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60B99" w14:textId="5BF25C8E" w:rsidR="009D29F1" w:rsidRPr="00AC5ADE" w:rsidRDefault="00AC5ADE" w:rsidP="00236647">
      <w:pPr>
        <w:pStyle w:val="NoSpacing"/>
        <w:jc w:val="center"/>
        <w:rPr>
          <w:rFonts w:ascii="Arial" w:hAnsi="Arial" w:cs="Arial"/>
          <w:spacing w:val="-7"/>
          <w:sz w:val="24"/>
          <w:szCs w:val="24"/>
        </w:rPr>
      </w:pPr>
      <w:r w:rsidRPr="00AC5ADE">
        <w:rPr>
          <w:rFonts w:ascii="Arial" w:hAnsi="Arial" w:cs="Arial"/>
          <w:b/>
          <w:spacing w:val="-7"/>
          <w:sz w:val="24"/>
          <w:szCs w:val="24"/>
        </w:rPr>
        <w:t>AC-119 Gunship Assoc</w:t>
      </w:r>
      <w:r w:rsidR="004E6DA4" w:rsidRPr="00AC5AD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236647" w:rsidRPr="00AC5ADE">
        <w:rPr>
          <w:rFonts w:ascii="Arial" w:hAnsi="Arial" w:cs="Arial"/>
          <w:b/>
          <w:spacing w:val="-7"/>
          <w:sz w:val="24"/>
          <w:szCs w:val="24"/>
        </w:rPr>
        <w:t>B</w:t>
      </w:r>
      <w:r w:rsidR="009D29F1" w:rsidRPr="00AC5ADE">
        <w:rPr>
          <w:rFonts w:ascii="Arial" w:hAnsi="Arial" w:cs="Arial"/>
          <w:b/>
          <w:spacing w:val="-7"/>
          <w:sz w:val="24"/>
          <w:szCs w:val="24"/>
        </w:rPr>
        <w:t xml:space="preserve">d-Only </w:t>
      </w:r>
      <w:r w:rsidR="00236647" w:rsidRPr="00AC5ADE">
        <w:rPr>
          <w:rFonts w:ascii="Arial" w:hAnsi="Arial" w:cs="Arial"/>
          <w:b/>
          <w:spacing w:val="-7"/>
          <w:sz w:val="24"/>
          <w:szCs w:val="24"/>
        </w:rPr>
        <w:t>Teleconf</w:t>
      </w:r>
      <w:r w:rsidR="009D29F1" w:rsidRPr="00AC5ADE">
        <w:rPr>
          <w:rFonts w:ascii="Arial" w:hAnsi="Arial" w:cs="Arial"/>
          <w:b/>
          <w:spacing w:val="-7"/>
          <w:sz w:val="24"/>
          <w:szCs w:val="24"/>
        </w:rPr>
        <w:t xml:space="preserve"> Agenda</w:t>
      </w:r>
      <w:r w:rsidR="004E6DA4" w:rsidRPr="00AC5ADE">
        <w:rPr>
          <w:rFonts w:ascii="Arial" w:hAnsi="Arial" w:cs="Arial"/>
          <w:spacing w:val="-7"/>
          <w:sz w:val="24"/>
          <w:szCs w:val="24"/>
        </w:rPr>
        <w:t xml:space="preserve"> </w:t>
      </w:r>
      <w:r w:rsidR="00236647" w:rsidRPr="00AC5ADE">
        <w:rPr>
          <w:rFonts w:ascii="Arial" w:hAnsi="Arial" w:cs="Arial"/>
          <w:b/>
          <w:spacing w:val="-7"/>
          <w:sz w:val="24"/>
          <w:szCs w:val="24"/>
        </w:rPr>
        <w:t>Tues</w:t>
      </w:r>
      <w:r w:rsidR="009D29F1" w:rsidRPr="00AC5ADE">
        <w:rPr>
          <w:rFonts w:ascii="Arial" w:hAnsi="Arial" w:cs="Arial"/>
          <w:b/>
          <w:spacing w:val="-7"/>
          <w:sz w:val="24"/>
          <w:szCs w:val="24"/>
        </w:rPr>
        <w:t xml:space="preserve">, </w:t>
      </w:r>
      <w:r w:rsidR="00236647" w:rsidRPr="00AC5ADE">
        <w:rPr>
          <w:rFonts w:ascii="Arial" w:hAnsi="Arial" w:cs="Arial"/>
          <w:b/>
          <w:spacing w:val="-7"/>
          <w:sz w:val="24"/>
          <w:szCs w:val="24"/>
        </w:rPr>
        <w:t>7 Jan</w:t>
      </w:r>
      <w:r w:rsidR="00AB57FB" w:rsidRPr="00AC5ADE">
        <w:rPr>
          <w:rFonts w:ascii="Arial" w:hAnsi="Arial" w:cs="Arial"/>
          <w:b/>
          <w:spacing w:val="-7"/>
          <w:sz w:val="24"/>
          <w:szCs w:val="24"/>
        </w:rPr>
        <w:t xml:space="preserve"> 2020, </w:t>
      </w:r>
      <w:r w:rsidR="00236647" w:rsidRPr="00AC5ADE">
        <w:rPr>
          <w:rFonts w:ascii="Arial" w:hAnsi="Arial" w:cs="Arial"/>
          <w:b/>
          <w:bCs/>
          <w:spacing w:val="-7"/>
          <w:sz w:val="24"/>
          <w:szCs w:val="24"/>
        </w:rPr>
        <w:t>2000</w:t>
      </w:r>
      <w:r w:rsidR="009D29F1" w:rsidRPr="00AC5ADE">
        <w:rPr>
          <w:rFonts w:ascii="Arial" w:hAnsi="Arial" w:cs="Arial"/>
          <w:b/>
          <w:bCs/>
          <w:spacing w:val="-7"/>
          <w:sz w:val="24"/>
          <w:szCs w:val="24"/>
        </w:rPr>
        <w:t xml:space="preserve"> EST</w:t>
      </w:r>
      <w:r w:rsidR="00236647" w:rsidRPr="00AC5AD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236647" w:rsidRPr="00AC5ADE">
        <w:rPr>
          <w:rFonts w:ascii="Arial" w:hAnsi="Arial" w:cs="Arial"/>
          <w:color w:val="FF0000"/>
          <w:spacing w:val="-7"/>
          <w:sz w:val="24"/>
          <w:szCs w:val="24"/>
        </w:rPr>
        <w:t xml:space="preserve">AC-119 Conf </w:t>
      </w:r>
      <w:r w:rsidR="009D29F1" w:rsidRPr="00AC5ADE">
        <w:rPr>
          <w:rFonts w:ascii="Arial" w:hAnsi="Arial" w:cs="Arial"/>
          <w:color w:val="FF0000"/>
          <w:spacing w:val="-7"/>
          <w:sz w:val="24"/>
          <w:szCs w:val="24"/>
        </w:rPr>
        <w:t xml:space="preserve">Call #1-951-797-1058 Code: 814468 </w:t>
      </w:r>
      <w:r w:rsidR="009D29F1" w:rsidRPr="00AC5ADE">
        <w:rPr>
          <w:rFonts w:ascii="Arial" w:hAnsi="Arial" w:cs="Arial"/>
          <w:color w:val="0070C0"/>
          <w:spacing w:val="-7"/>
          <w:sz w:val="24"/>
          <w:szCs w:val="24"/>
        </w:rPr>
        <w:t>(Host Code: 1796)</w:t>
      </w:r>
      <w:r w:rsidR="00236647" w:rsidRPr="00AC5ADE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7030A0"/>
          <w:spacing w:val="-7"/>
          <w:sz w:val="24"/>
          <w:szCs w:val="24"/>
        </w:rPr>
        <w:t>Sec</w:t>
      </w:r>
      <w:r w:rsidRPr="00AC5ADE">
        <w:rPr>
          <w:rFonts w:ascii="Arial" w:hAnsi="Arial" w:cs="Arial"/>
          <w:bCs/>
          <w:color w:val="7030A0"/>
          <w:spacing w:val="-7"/>
          <w:sz w:val="24"/>
          <w:szCs w:val="24"/>
        </w:rPr>
        <w:t>y</w:t>
      </w:r>
      <w:proofErr w:type="spellEnd"/>
      <w:r w:rsidRPr="00AC5ADE">
        <w:rPr>
          <w:rFonts w:ascii="Arial" w:hAnsi="Arial" w:cs="Arial"/>
          <w:bCs/>
          <w:color w:val="7030A0"/>
          <w:spacing w:val="-7"/>
          <w:sz w:val="24"/>
          <w:szCs w:val="24"/>
        </w:rPr>
        <w:t xml:space="preserve"> Andrea is</w:t>
      </w:r>
      <w:r w:rsidR="00236647" w:rsidRPr="00AC5ADE">
        <w:rPr>
          <w:rFonts w:ascii="Arial" w:hAnsi="Arial" w:cs="Arial"/>
          <w:bCs/>
          <w:color w:val="7030A0"/>
          <w:spacing w:val="-7"/>
          <w:sz w:val="24"/>
          <w:szCs w:val="24"/>
        </w:rPr>
        <w:t xml:space="preserve"> Host </w:t>
      </w:r>
      <w:r w:rsidR="009D29F1" w:rsidRPr="00AC5ADE">
        <w:rPr>
          <w:rFonts w:ascii="Arial" w:hAnsi="Arial" w:cs="Arial"/>
          <w:bCs/>
          <w:color w:val="7030A0"/>
          <w:spacing w:val="-7"/>
          <w:sz w:val="24"/>
          <w:szCs w:val="24"/>
          <w:u w:val="single"/>
        </w:rPr>
        <w:t>T</w:t>
      </w:r>
      <w:r w:rsidR="00236647" w:rsidRPr="00AC5ADE">
        <w:rPr>
          <w:rFonts w:ascii="Arial" w:hAnsi="Arial" w:cs="Arial"/>
          <w:bCs/>
          <w:color w:val="7030A0"/>
          <w:spacing w:val="-7"/>
          <w:sz w:val="24"/>
          <w:szCs w:val="24"/>
          <w:u w:val="single"/>
        </w:rPr>
        <w:t>urn-On Voice Recorder! Press 5*</w:t>
      </w:r>
    </w:p>
    <w:p w14:paraId="6ACC82B2" w14:textId="113E303D" w:rsidR="0000543E" w:rsidRPr="00236647" w:rsidRDefault="008C7B2A" w:rsidP="00AC5ADE">
      <w:pPr>
        <w:pStyle w:val="NoSpacing"/>
        <w:numPr>
          <w:ilvl w:val="0"/>
          <w:numId w:val="1"/>
        </w:numPr>
        <w:spacing w:before="120"/>
        <w:ind w:left="547" w:hanging="547"/>
        <w:rPr>
          <w:rFonts w:ascii="Arial" w:hAnsi="Arial" w:cs="Arial"/>
          <w:b/>
          <w:bCs/>
          <w:spacing w:val="-4"/>
          <w:sz w:val="24"/>
          <w:szCs w:val="24"/>
        </w:rPr>
      </w:pPr>
      <w:r w:rsidRPr="00236647">
        <w:rPr>
          <w:rFonts w:ascii="Arial" w:hAnsi="Arial" w:cs="Arial"/>
          <w:b/>
          <w:bCs/>
          <w:spacing w:val="-4"/>
          <w:sz w:val="24"/>
          <w:szCs w:val="24"/>
        </w:rPr>
        <w:t xml:space="preserve">Call to Order /Roll Call: 2000 hours EDT. </w:t>
      </w:r>
      <w:r w:rsidR="00236647" w:rsidRPr="00236647">
        <w:rPr>
          <w:rFonts w:ascii="Arial" w:hAnsi="Arial" w:cs="Arial"/>
          <w:spacing w:val="-4"/>
          <w:sz w:val="24"/>
          <w:szCs w:val="24"/>
        </w:rPr>
        <w:t xml:space="preserve">Proposed Attendees: </w:t>
      </w:r>
      <w:r w:rsidRPr="00236647">
        <w:rPr>
          <w:rFonts w:ascii="Arial" w:hAnsi="Arial" w:cs="Arial"/>
          <w:spacing w:val="-4"/>
          <w:sz w:val="24"/>
          <w:szCs w:val="24"/>
        </w:rPr>
        <w:t xml:space="preserve">JHester, </w:t>
      </w:r>
      <w:proofErr w:type="spellStart"/>
      <w:r w:rsidRPr="00236647">
        <w:rPr>
          <w:rFonts w:ascii="Arial" w:hAnsi="Arial" w:cs="Arial"/>
          <w:spacing w:val="-4"/>
          <w:sz w:val="24"/>
          <w:szCs w:val="24"/>
        </w:rPr>
        <w:t>RDavis</w:t>
      </w:r>
      <w:proofErr w:type="spellEnd"/>
      <w:r w:rsidRPr="00236647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Pr="00236647">
        <w:rPr>
          <w:rFonts w:ascii="Arial" w:hAnsi="Arial" w:cs="Arial"/>
          <w:spacing w:val="-4"/>
          <w:sz w:val="24"/>
          <w:szCs w:val="24"/>
        </w:rPr>
        <w:t>ADryzgza</w:t>
      </w:r>
      <w:proofErr w:type="spellEnd"/>
      <w:r w:rsidRPr="00236647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Pr="00236647">
        <w:rPr>
          <w:rFonts w:ascii="Arial" w:hAnsi="Arial" w:cs="Arial"/>
          <w:spacing w:val="-4"/>
          <w:sz w:val="24"/>
          <w:szCs w:val="24"/>
        </w:rPr>
        <w:t>DWohlgamuth</w:t>
      </w:r>
      <w:proofErr w:type="spellEnd"/>
      <w:r w:rsidRPr="00236647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Pr="00236647">
        <w:rPr>
          <w:rFonts w:ascii="Arial" w:hAnsi="Arial" w:cs="Arial"/>
          <w:spacing w:val="-4"/>
          <w:sz w:val="24"/>
          <w:szCs w:val="24"/>
        </w:rPr>
        <w:t>MDryzga</w:t>
      </w:r>
      <w:proofErr w:type="spellEnd"/>
      <w:r w:rsidRPr="00236647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Pr="00236647">
        <w:rPr>
          <w:rFonts w:ascii="Arial" w:hAnsi="Arial" w:cs="Arial"/>
          <w:spacing w:val="-4"/>
          <w:sz w:val="24"/>
          <w:szCs w:val="24"/>
        </w:rPr>
        <w:t>JWolff</w:t>
      </w:r>
      <w:proofErr w:type="spellEnd"/>
      <w:r w:rsidRPr="00236647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Pr="00236647">
        <w:rPr>
          <w:rFonts w:ascii="Arial" w:hAnsi="Arial" w:cs="Arial"/>
          <w:spacing w:val="-4"/>
          <w:sz w:val="24"/>
          <w:szCs w:val="24"/>
        </w:rPr>
        <w:t>JDunn</w:t>
      </w:r>
      <w:proofErr w:type="spellEnd"/>
      <w:r w:rsidRPr="00236647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Pr="00236647">
        <w:rPr>
          <w:rFonts w:ascii="Arial" w:hAnsi="Arial" w:cs="Arial"/>
          <w:spacing w:val="-4"/>
          <w:sz w:val="24"/>
          <w:szCs w:val="24"/>
        </w:rPr>
        <w:t>JLaird</w:t>
      </w:r>
      <w:proofErr w:type="spellEnd"/>
      <w:r w:rsidR="00EB2589" w:rsidRPr="00236647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="00EB2589" w:rsidRPr="00236647">
        <w:rPr>
          <w:rFonts w:ascii="Arial" w:hAnsi="Arial" w:cs="Arial"/>
          <w:spacing w:val="-4"/>
          <w:sz w:val="24"/>
          <w:szCs w:val="24"/>
        </w:rPr>
        <w:t>GSininger</w:t>
      </w:r>
      <w:proofErr w:type="spellEnd"/>
    </w:p>
    <w:p w14:paraId="7754C360" w14:textId="18D9700A" w:rsidR="00736D58" w:rsidRPr="00236647" w:rsidRDefault="002E4B6C" w:rsidP="00AC5ADE">
      <w:pPr>
        <w:pStyle w:val="NoSpacing"/>
        <w:numPr>
          <w:ilvl w:val="0"/>
          <w:numId w:val="1"/>
        </w:numPr>
        <w:spacing w:before="120"/>
        <w:ind w:left="540" w:hanging="540"/>
        <w:rPr>
          <w:rFonts w:ascii="Arial" w:hAnsi="Arial" w:cs="Arial"/>
          <w:b/>
          <w:bCs/>
          <w:spacing w:val="-4"/>
          <w:sz w:val="24"/>
          <w:szCs w:val="24"/>
        </w:rPr>
      </w:pPr>
      <w:r w:rsidRPr="00236647">
        <w:rPr>
          <w:rFonts w:ascii="Arial" w:hAnsi="Arial" w:cs="Arial"/>
          <w:b/>
          <w:bCs/>
          <w:caps/>
          <w:color w:val="0000FF"/>
          <w:spacing w:val="-4"/>
          <w:sz w:val="24"/>
          <w:szCs w:val="24"/>
          <w:u w:val="single"/>
        </w:rPr>
        <w:t xml:space="preserve">KEY ISSUES TO BE ADDRESSED </w:t>
      </w:r>
      <w:r w:rsidRPr="00236647">
        <w:rPr>
          <w:rFonts w:ascii="Arial" w:hAnsi="Arial" w:cs="Arial"/>
          <w:b/>
          <w:bCs/>
          <w:i/>
          <w:iCs/>
          <w:caps/>
          <w:color w:val="0000FF"/>
          <w:spacing w:val="-4"/>
          <w:sz w:val="24"/>
          <w:szCs w:val="24"/>
          <w:u w:val="single"/>
        </w:rPr>
        <w:t>(SEE ATTACHED)</w:t>
      </w:r>
      <w:r w:rsidR="00236647">
        <w:rPr>
          <w:rFonts w:ascii="Arial" w:hAnsi="Arial" w:cs="Arial"/>
          <w:b/>
          <w:bCs/>
          <w:caps/>
          <w:color w:val="0000FF"/>
          <w:spacing w:val="-4"/>
          <w:sz w:val="24"/>
          <w:szCs w:val="24"/>
          <w:u w:val="single"/>
        </w:rPr>
        <w:t xml:space="preserve"> &amp;</w:t>
      </w:r>
      <w:r w:rsidRPr="00236647">
        <w:rPr>
          <w:rFonts w:ascii="Arial" w:hAnsi="Arial" w:cs="Arial"/>
          <w:b/>
          <w:bCs/>
          <w:caps/>
          <w:color w:val="0000FF"/>
          <w:spacing w:val="-4"/>
          <w:sz w:val="24"/>
          <w:szCs w:val="24"/>
          <w:u w:val="single"/>
        </w:rPr>
        <w:t xml:space="preserve"> </w:t>
      </w:r>
      <w:r w:rsidR="00736D58" w:rsidRPr="00236647">
        <w:rPr>
          <w:rFonts w:ascii="Arial" w:hAnsi="Arial" w:cs="Arial"/>
          <w:b/>
          <w:bCs/>
          <w:caps/>
          <w:color w:val="0000FF"/>
          <w:spacing w:val="-4"/>
          <w:sz w:val="24"/>
          <w:szCs w:val="24"/>
          <w:u w:val="single"/>
        </w:rPr>
        <w:t>Final board decisions</w:t>
      </w:r>
      <w:r w:rsidR="00236647" w:rsidRPr="00236647">
        <w:rPr>
          <w:rFonts w:ascii="Arial" w:hAnsi="Arial" w:cs="Arial"/>
          <w:b/>
          <w:bCs/>
          <w:caps/>
          <w:color w:val="0000FF"/>
          <w:spacing w:val="-4"/>
          <w:sz w:val="24"/>
          <w:szCs w:val="24"/>
        </w:rPr>
        <w:t xml:space="preserve">. </w:t>
      </w:r>
      <w:r w:rsidR="00736D58" w:rsidRPr="00236647">
        <w:rPr>
          <w:rFonts w:ascii="Arial" w:hAnsi="Arial" w:cs="Arial"/>
          <w:b/>
          <w:bCs/>
          <w:caps/>
          <w:color w:val="0000FF"/>
          <w:spacing w:val="-4"/>
          <w:sz w:val="24"/>
          <w:szCs w:val="24"/>
        </w:rPr>
        <w:t>Do we:</w:t>
      </w:r>
    </w:p>
    <w:p w14:paraId="09D82C12" w14:textId="77777777" w:rsidR="00736D58" w:rsidRPr="00236647" w:rsidRDefault="00736D58" w:rsidP="00236647">
      <w:pPr>
        <w:pStyle w:val="NoSpacing"/>
        <w:numPr>
          <w:ilvl w:val="1"/>
          <w:numId w:val="1"/>
        </w:numPr>
        <w:ind w:left="900"/>
        <w:rPr>
          <w:rFonts w:ascii="Arial" w:hAnsi="Arial" w:cs="Arial"/>
          <w:bCs/>
          <w:spacing w:val="-4"/>
          <w:sz w:val="24"/>
          <w:szCs w:val="24"/>
        </w:rPr>
      </w:pPr>
      <w:r w:rsidRPr="00236647">
        <w:rPr>
          <w:rFonts w:ascii="Arial" w:hAnsi="Arial" w:cs="Arial"/>
          <w:bCs/>
          <w:spacing w:val="-4"/>
          <w:sz w:val="24"/>
          <w:szCs w:val="24"/>
        </w:rPr>
        <w:t>Keep operating as we have in the past, without regard to IRS rules</w:t>
      </w:r>
    </w:p>
    <w:p w14:paraId="451F5B1F" w14:textId="7A1AD551" w:rsidR="00736D58" w:rsidRPr="00236647" w:rsidRDefault="00736D58" w:rsidP="00236647">
      <w:pPr>
        <w:pStyle w:val="NoSpacing"/>
        <w:numPr>
          <w:ilvl w:val="1"/>
          <w:numId w:val="1"/>
        </w:numPr>
        <w:ind w:left="900"/>
        <w:rPr>
          <w:rFonts w:ascii="Arial" w:hAnsi="Arial" w:cs="Arial"/>
          <w:bCs/>
          <w:spacing w:val="-4"/>
          <w:sz w:val="24"/>
          <w:szCs w:val="24"/>
        </w:rPr>
      </w:pPr>
      <w:r w:rsidRPr="00236647">
        <w:rPr>
          <w:rFonts w:ascii="Arial" w:hAnsi="Arial" w:cs="Arial"/>
          <w:bCs/>
          <w:spacing w:val="-4"/>
          <w:sz w:val="24"/>
          <w:szCs w:val="24"/>
        </w:rPr>
        <w:t>Determin</w:t>
      </w:r>
      <w:r w:rsidR="00AB57FB" w:rsidRPr="00236647">
        <w:rPr>
          <w:rFonts w:ascii="Arial" w:hAnsi="Arial" w:cs="Arial"/>
          <w:bCs/>
          <w:spacing w:val="-4"/>
          <w:sz w:val="24"/>
          <w:szCs w:val="24"/>
        </w:rPr>
        <w:t xml:space="preserve">e </w:t>
      </w:r>
      <w:r w:rsidR="00EB2589" w:rsidRPr="00236647">
        <w:rPr>
          <w:rFonts w:ascii="Arial" w:hAnsi="Arial" w:cs="Arial"/>
          <w:bCs/>
          <w:spacing w:val="-4"/>
          <w:sz w:val="24"/>
          <w:szCs w:val="24"/>
        </w:rPr>
        <w:t xml:space="preserve">if </w:t>
      </w:r>
      <w:r w:rsidRPr="00236647">
        <w:rPr>
          <w:rFonts w:ascii="Arial" w:hAnsi="Arial" w:cs="Arial"/>
          <w:bCs/>
          <w:spacing w:val="-4"/>
          <w:sz w:val="24"/>
          <w:szCs w:val="24"/>
        </w:rPr>
        <w:t>they are Independent Contractors</w:t>
      </w:r>
    </w:p>
    <w:p w14:paraId="5EF79105" w14:textId="3F4F3A89" w:rsidR="00736D58" w:rsidRPr="00236647" w:rsidRDefault="00736D58" w:rsidP="00236647">
      <w:pPr>
        <w:pStyle w:val="NoSpacing"/>
        <w:numPr>
          <w:ilvl w:val="1"/>
          <w:numId w:val="1"/>
        </w:numPr>
        <w:ind w:left="900"/>
        <w:rPr>
          <w:rFonts w:ascii="Arial" w:hAnsi="Arial" w:cs="Arial"/>
          <w:bCs/>
          <w:spacing w:val="-4"/>
          <w:sz w:val="24"/>
          <w:szCs w:val="24"/>
        </w:rPr>
      </w:pPr>
      <w:r w:rsidRPr="00236647">
        <w:rPr>
          <w:rFonts w:ascii="Arial" w:hAnsi="Arial" w:cs="Arial"/>
          <w:bCs/>
          <w:spacing w:val="-4"/>
          <w:sz w:val="24"/>
          <w:szCs w:val="24"/>
        </w:rPr>
        <w:t xml:space="preserve">Comply with IRS Reporting Requirements (W-9 to us; 1096/1099 to IRS; 1099 to individuals) </w:t>
      </w:r>
      <w:r w:rsidR="004E6DA4" w:rsidRPr="00236647">
        <w:rPr>
          <w:rFonts w:ascii="Arial" w:hAnsi="Arial" w:cs="Arial"/>
          <w:bCs/>
          <w:spacing w:val="-4"/>
          <w:sz w:val="24"/>
          <w:szCs w:val="24"/>
        </w:rPr>
        <w:t>by 31 Jan</w:t>
      </w:r>
    </w:p>
    <w:p w14:paraId="5A836812" w14:textId="36BA1435" w:rsidR="00736D58" w:rsidRPr="00236647" w:rsidRDefault="00736D58" w:rsidP="00236647">
      <w:pPr>
        <w:pStyle w:val="NoSpacing"/>
        <w:numPr>
          <w:ilvl w:val="1"/>
          <w:numId w:val="1"/>
        </w:numPr>
        <w:ind w:left="900"/>
        <w:rPr>
          <w:rFonts w:ascii="Arial" w:hAnsi="Arial" w:cs="Arial"/>
          <w:bCs/>
          <w:spacing w:val="-4"/>
          <w:sz w:val="24"/>
          <w:szCs w:val="24"/>
        </w:rPr>
      </w:pPr>
      <w:r w:rsidRPr="00236647">
        <w:rPr>
          <w:rFonts w:ascii="Arial" w:hAnsi="Arial" w:cs="Arial"/>
          <w:bCs/>
          <w:spacing w:val="-4"/>
          <w:sz w:val="24"/>
          <w:szCs w:val="24"/>
        </w:rPr>
        <w:t xml:space="preserve">Avoid penalties for Late or Not Filing 1099s with IRS </w:t>
      </w:r>
      <w:r w:rsidR="00236647" w:rsidRPr="00236647">
        <w:rPr>
          <w:rFonts w:ascii="Arial" w:hAnsi="Arial" w:cs="Arial"/>
          <w:bCs/>
          <w:spacing w:val="-4"/>
          <w:sz w:val="24"/>
          <w:szCs w:val="24"/>
        </w:rPr>
        <w:t>&amp;</w:t>
      </w:r>
      <w:r w:rsidRPr="00236647">
        <w:rPr>
          <w:rFonts w:ascii="Arial" w:hAnsi="Arial" w:cs="Arial"/>
          <w:bCs/>
          <w:spacing w:val="-4"/>
          <w:sz w:val="24"/>
          <w:szCs w:val="24"/>
        </w:rPr>
        <w:t xml:space="preserve"> providing the</w:t>
      </w:r>
      <w:r w:rsidR="004E6DA4" w:rsidRPr="00236647">
        <w:rPr>
          <w:rFonts w:ascii="Arial" w:hAnsi="Arial" w:cs="Arial"/>
          <w:bCs/>
          <w:spacing w:val="-4"/>
          <w:sz w:val="24"/>
          <w:szCs w:val="24"/>
        </w:rPr>
        <w:t>m to individuals by 31 Jan</w:t>
      </w:r>
    </w:p>
    <w:p w14:paraId="7E3C7305" w14:textId="0249F79B" w:rsidR="00736D58" w:rsidRPr="00236647" w:rsidRDefault="00736D58" w:rsidP="00236647">
      <w:pPr>
        <w:pStyle w:val="NoSpacing"/>
        <w:numPr>
          <w:ilvl w:val="1"/>
          <w:numId w:val="1"/>
        </w:numPr>
        <w:ind w:left="900"/>
        <w:rPr>
          <w:rFonts w:ascii="Arial" w:hAnsi="Arial" w:cs="Arial"/>
          <w:bCs/>
          <w:spacing w:val="-4"/>
          <w:sz w:val="24"/>
          <w:szCs w:val="24"/>
        </w:rPr>
      </w:pPr>
      <w:r w:rsidRPr="00236647">
        <w:rPr>
          <w:rFonts w:ascii="Arial" w:hAnsi="Arial" w:cs="Arial"/>
          <w:bCs/>
          <w:spacing w:val="-4"/>
          <w:sz w:val="24"/>
          <w:szCs w:val="24"/>
        </w:rPr>
        <w:t>Negotiate/Finalize work agreements (Contracts)</w:t>
      </w:r>
    </w:p>
    <w:p w14:paraId="70158A03" w14:textId="493F8430" w:rsidR="00736D58" w:rsidRPr="00236647" w:rsidRDefault="00736D58" w:rsidP="00236647">
      <w:pPr>
        <w:pStyle w:val="NoSpacing"/>
        <w:numPr>
          <w:ilvl w:val="1"/>
          <w:numId w:val="1"/>
        </w:numPr>
        <w:ind w:left="900"/>
        <w:rPr>
          <w:rFonts w:ascii="Arial" w:hAnsi="Arial" w:cs="Arial"/>
          <w:bCs/>
          <w:spacing w:val="-4"/>
          <w:sz w:val="24"/>
          <w:szCs w:val="24"/>
        </w:rPr>
      </w:pPr>
      <w:r w:rsidRPr="00236647">
        <w:rPr>
          <w:rFonts w:ascii="Arial" w:hAnsi="Arial" w:cs="Arial"/>
          <w:bCs/>
          <w:spacing w:val="-4"/>
          <w:sz w:val="24"/>
          <w:szCs w:val="24"/>
        </w:rPr>
        <w:t xml:space="preserve">Approve the current payment due Liz </w:t>
      </w:r>
      <w:r w:rsidR="00236647" w:rsidRPr="00236647">
        <w:rPr>
          <w:rFonts w:ascii="Arial" w:hAnsi="Arial" w:cs="Arial"/>
          <w:bCs/>
          <w:spacing w:val="-4"/>
          <w:sz w:val="24"/>
          <w:szCs w:val="24"/>
        </w:rPr>
        <w:t>&amp;</w:t>
      </w:r>
      <w:r w:rsidRPr="00236647">
        <w:rPr>
          <w:rFonts w:ascii="Arial" w:hAnsi="Arial" w:cs="Arial"/>
          <w:bCs/>
          <w:spacing w:val="-4"/>
          <w:sz w:val="24"/>
          <w:szCs w:val="24"/>
        </w:rPr>
        <w:t xml:space="preserve"> proposed factors for future negotiations</w:t>
      </w:r>
      <w:r w:rsidR="00AB57FB" w:rsidRPr="00236647">
        <w:rPr>
          <w:rFonts w:ascii="Arial" w:hAnsi="Arial" w:cs="Arial"/>
          <w:bCs/>
          <w:spacing w:val="-4"/>
          <w:sz w:val="24"/>
          <w:szCs w:val="24"/>
        </w:rPr>
        <w:t xml:space="preserve"> with both</w:t>
      </w:r>
      <w:r w:rsidR="002E4B6C" w:rsidRPr="00236647">
        <w:rPr>
          <w:rFonts w:ascii="Arial" w:hAnsi="Arial" w:cs="Arial"/>
          <w:bCs/>
          <w:spacing w:val="-4"/>
          <w:sz w:val="24"/>
          <w:szCs w:val="24"/>
        </w:rPr>
        <w:t>.</w:t>
      </w:r>
    </w:p>
    <w:p w14:paraId="49DEA8B0" w14:textId="3DC97720" w:rsidR="00736D58" w:rsidRPr="00236647" w:rsidRDefault="00236647" w:rsidP="00AC5ADE">
      <w:pPr>
        <w:pStyle w:val="NoSpacing"/>
        <w:numPr>
          <w:ilvl w:val="0"/>
          <w:numId w:val="1"/>
        </w:numPr>
        <w:spacing w:before="120"/>
        <w:ind w:left="540" w:hanging="540"/>
        <w:rPr>
          <w:rFonts w:ascii="Arial" w:hAnsi="Arial" w:cs="Arial"/>
          <w:b/>
          <w:bCs/>
          <w:spacing w:val="-4"/>
          <w:sz w:val="24"/>
          <w:szCs w:val="24"/>
        </w:rPr>
      </w:pPr>
      <w:r>
        <w:rPr>
          <w:rFonts w:ascii="Arial" w:hAnsi="Arial" w:cs="Arial"/>
          <w:b/>
          <w:bCs/>
          <w:caps/>
          <w:color w:val="0000FF"/>
          <w:spacing w:val="-4"/>
          <w:sz w:val="24"/>
          <w:szCs w:val="24"/>
          <w:u w:val="single"/>
        </w:rPr>
        <w:t>PRESIDENT’S</w:t>
      </w:r>
      <w:r w:rsidR="00736D58" w:rsidRPr="00236647">
        <w:rPr>
          <w:rFonts w:ascii="Arial" w:hAnsi="Arial" w:cs="Arial"/>
          <w:b/>
          <w:bCs/>
          <w:caps/>
          <w:color w:val="0000FF"/>
          <w:spacing w:val="-4"/>
          <w:sz w:val="24"/>
          <w:szCs w:val="24"/>
          <w:u w:val="single"/>
        </w:rPr>
        <w:t xml:space="preserve"> Note</w:t>
      </w:r>
      <w:r w:rsidR="00736D58" w:rsidRPr="00236647">
        <w:rPr>
          <w:rFonts w:ascii="Arial" w:hAnsi="Arial" w:cs="Arial"/>
          <w:b/>
          <w:bCs/>
          <w:caps/>
          <w:color w:val="0000FF"/>
          <w:spacing w:val="-4"/>
          <w:sz w:val="24"/>
          <w:szCs w:val="24"/>
        </w:rPr>
        <w:t>.</w:t>
      </w:r>
      <w:r>
        <w:rPr>
          <w:rFonts w:ascii="Arial" w:hAnsi="Arial" w:cs="Arial"/>
          <w:b/>
          <w:bCs/>
          <w:caps/>
          <w:color w:val="0000FF"/>
          <w:spacing w:val="-4"/>
          <w:sz w:val="24"/>
          <w:szCs w:val="24"/>
        </w:rPr>
        <w:t xml:space="preserve"> </w:t>
      </w:r>
      <w:r w:rsidR="00736D58" w:rsidRPr="00236647">
        <w:rPr>
          <w:rFonts w:ascii="Arial" w:hAnsi="Arial" w:cs="Arial"/>
          <w:caps/>
          <w:spacing w:val="-4"/>
          <w:sz w:val="24"/>
          <w:szCs w:val="24"/>
        </w:rPr>
        <w:t>d</w:t>
      </w:r>
      <w:r w:rsidR="00736D58" w:rsidRPr="00236647">
        <w:rPr>
          <w:rFonts w:ascii="Arial" w:hAnsi="Arial" w:cs="Arial"/>
          <w:spacing w:val="-4"/>
          <w:sz w:val="24"/>
          <w:szCs w:val="24"/>
        </w:rPr>
        <w:t>uring our research, we’ve identified some other critical factors which could affect our ability to retain our tax-exempt status.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00543E" w:rsidRPr="00236647">
        <w:rPr>
          <w:rFonts w:ascii="Arial" w:hAnsi="Arial" w:cs="Arial"/>
          <w:spacing w:val="-4"/>
          <w:sz w:val="24"/>
          <w:szCs w:val="24"/>
        </w:rPr>
        <w:t>We’ll be</w:t>
      </w:r>
      <w:r w:rsidR="00736D58" w:rsidRPr="00236647">
        <w:rPr>
          <w:rFonts w:ascii="Arial" w:hAnsi="Arial" w:cs="Arial"/>
          <w:spacing w:val="-4"/>
          <w:sz w:val="24"/>
          <w:szCs w:val="24"/>
        </w:rPr>
        <w:t xml:space="preserve"> sending </w:t>
      </w:r>
      <w:r w:rsidR="0000543E" w:rsidRPr="00236647">
        <w:rPr>
          <w:rFonts w:ascii="Arial" w:hAnsi="Arial" w:cs="Arial"/>
          <w:spacing w:val="-4"/>
          <w:sz w:val="24"/>
          <w:szCs w:val="24"/>
        </w:rPr>
        <w:t xml:space="preserve">out some materials </w:t>
      </w:r>
      <w:r w:rsidR="00736D58" w:rsidRPr="00236647">
        <w:rPr>
          <w:rFonts w:ascii="Arial" w:hAnsi="Arial" w:cs="Arial"/>
          <w:spacing w:val="-4"/>
          <w:sz w:val="24"/>
          <w:szCs w:val="24"/>
        </w:rPr>
        <w:t>Board Members</w:t>
      </w:r>
      <w:r w:rsidR="0000543E" w:rsidRPr="00236647">
        <w:rPr>
          <w:rFonts w:ascii="Arial" w:hAnsi="Arial" w:cs="Arial"/>
          <w:spacing w:val="-4"/>
          <w:sz w:val="24"/>
          <w:szCs w:val="24"/>
        </w:rPr>
        <w:t xml:space="preserve"> </w:t>
      </w:r>
      <w:r w:rsidRPr="00236647">
        <w:rPr>
          <w:rFonts w:ascii="Arial" w:hAnsi="Arial" w:cs="Arial"/>
          <w:spacing w:val="-4"/>
          <w:sz w:val="24"/>
          <w:szCs w:val="24"/>
        </w:rPr>
        <w:t>&amp;</w:t>
      </w:r>
      <w:r w:rsidR="0000543E" w:rsidRPr="00236647">
        <w:rPr>
          <w:rFonts w:ascii="Arial" w:hAnsi="Arial" w:cs="Arial"/>
          <w:spacing w:val="-4"/>
          <w:sz w:val="24"/>
          <w:szCs w:val="24"/>
        </w:rPr>
        <w:t xml:space="preserve"> others in Association Leadership positions should review so we can identify any additional changes we may need to make to keep us running well into the future.</w:t>
      </w:r>
    </w:p>
    <w:p w14:paraId="5519E132" w14:textId="1BB50AF5" w:rsidR="002E4B6C" w:rsidRPr="00236647" w:rsidRDefault="002E4B6C" w:rsidP="00AC5ADE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caps/>
          <w:color w:val="0000FF"/>
          <w:spacing w:val="-4"/>
          <w:sz w:val="24"/>
          <w:szCs w:val="24"/>
          <w:u w:val="single"/>
        </w:rPr>
      </w:pPr>
      <w:r w:rsidRPr="00236647">
        <w:rPr>
          <w:rFonts w:ascii="Arial" w:hAnsi="Arial" w:cs="Arial"/>
          <w:b/>
          <w:bCs/>
          <w:caps/>
          <w:color w:val="0000FF"/>
          <w:spacing w:val="-4"/>
          <w:sz w:val="24"/>
          <w:szCs w:val="24"/>
          <w:u w:val="single"/>
        </w:rPr>
        <w:t>Single Issue – Payments to individuals for work performed</w:t>
      </w:r>
      <w:r w:rsidR="00236647" w:rsidRPr="00236647">
        <w:rPr>
          <w:rFonts w:ascii="Arial" w:hAnsi="Arial" w:cs="Arial"/>
          <w:b/>
          <w:bCs/>
          <w:caps/>
          <w:color w:val="0000FF"/>
          <w:spacing w:val="-4"/>
          <w:sz w:val="24"/>
          <w:szCs w:val="24"/>
          <w:u w:val="single"/>
        </w:rPr>
        <w:t xml:space="preserve"> </w:t>
      </w:r>
      <w:r w:rsidR="00236647" w:rsidRPr="00236647">
        <w:rPr>
          <w:rFonts w:ascii="Arial" w:hAnsi="Arial" w:cs="Arial"/>
          <w:b/>
          <w:bCs/>
          <w:spacing w:val="-4"/>
          <w:sz w:val="24"/>
          <w:szCs w:val="24"/>
          <w:u w:val="single"/>
        </w:rPr>
        <w:t>Key Issues:</w:t>
      </w:r>
    </w:p>
    <w:p w14:paraId="16991C7B" w14:textId="32104DD8" w:rsidR="002E4B6C" w:rsidRPr="00236647" w:rsidRDefault="002E4B6C" w:rsidP="00236647">
      <w:pPr>
        <w:pStyle w:val="NoSpacing"/>
        <w:numPr>
          <w:ilvl w:val="1"/>
          <w:numId w:val="2"/>
        </w:numPr>
        <w:ind w:left="900"/>
        <w:rPr>
          <w:rFonts w:ascii="Arial" w:hAnsi="Arial" w:cs="Arial"/>
          <w:bCs/>
          <w:spacing w:val="-4"/>
          <w:sz w:val="24"/>
          <w:szCs w:val="24"/>
        </w:rPr>
      </w:pPr>
      <w:r w:rsidRPr="00236647">
        <w:rPr>
          <w:rFonts w:ascii="Arial" w:hAnsi="Arial" w:cs="Arial"/>
          <w:bCs/>
          <w:spacing w:val="-4"/>
          <w:sz w:val="24"/>
          <w:szCs w:val="24"/>
        </w:rPr>
        <w:t>Keep operating as we have in the past, without regard to IRS rules</w:t>
      </w:r>
    </w:p>
    <w:p w14:paraId="0AE64F49" w14:textId="77777777" w:rsidR="002E4B6C" w:rsidRPr="00236647" w:rsidRDefault="002E4B6C" w:rsidP="00236647">
      <w:pPr>
        <w:pStyle w:val="NoSpacing"/>
        <w:numPr>
          <w:ilvl w:val="1"/>
          <w:numId w:val="2"/>
        </w:numPr>
        <w:ind w:left="900"/>
        <w:rPr>
          <w:rFonts w:ascii="Arial" w:hAnsi="Arial" w:cs="Arial"/>
          <w:bCs/>
          <w:spacing w:val="-4"/>
          <w:sz w:val="24"/>
          <w:szCs w:val="24"/>
        </w:rPr>
      </w:pPr>
      <w:r w:rsidRPr="00236647">
        <w:rPr>
          <w:rFonts w:ascii="Arial" w:hAnsi="Arial" w:cs="Arial"/>
          <w:bCs/>
          <w:spacing w:val="-4"/>
          <w:sz w:val="24"/>
          <w:szCs w:val="24"/>
        </w:rPr>
        <w:t>Independent Contractor Determination</w:t>
      </w:r>
    </w:p>
    <w:p w14:paraId="407C6AA0" w14:textId="77777777" w:rsidR="002E4B6C" w:rsidRPr="00236647" w:rsidRDefault="002E4B6C" w:rsidP="00236647">
      <w:pPr>
        <w:pStyle w:val="NoSpacing"/>
        <w:numPr>
          <w:ilvl w:val="1"/>
          <w:numId w:val="2"/>
        </w:numPr>
        <w:ind w:left="900"/>
        <w:rPr>
          <w:rFonts w:ascii="Arial" w:hAnsi="Arial" w:cs="Arial"/>
          <w:bCs/>
          <w:spacing w:val="-4"/>
          <w:sz w:val="24"/>
          <w:szCs w:val="24"/>
        </w:rPr>
      </w:pPr>
      <w:r w:rsidRPr="00236647">
        <w:rPr>
          <w:rFonts w:ascii="Arial" w:hAnsi="Arial" w:cs="Arial"/>
          <w:bCs/>
          <w:spacing w:val="-4"/>
          <w:sz w:val="24"/>
          <w:szCs w:val="24"/>
        </w:rPr>
        <w:t>IRS Reporting Requirements (W-9 to us; 1096/1099 to IRS; 1099 to individuals)</w:t>
      </w:r>
    </w:p>
    <w:p w14:paraId="0013646E" w14:textId="6BA7264A" w:rsidR="002E4B6C" w:rsidRPr="00236647" w:rsidRDefault="002E4B6C" w:rsidP="00236647">
      <w:pPr>
        <w:pStyle w:val="NoSpacing"/>
        <w:numPr>
          <w:ilvl w:val="1"/>
          <w:numId w:val="2"/>
        </w:numPr>
        <w:ind w:left="900"/>
        <w:rPr>
          <w:rFonts w:ascii="Arial" w:hAnsi="Arial" w:cs="Arial"/>
          <w:bCs/>
          <w:spacing w:val="-4"/>
          <w:sz w:val="24"/>
          <w:szCs w:val="24"/>
        </w:rPr>
      </w:pPr>
      <w:r w:rsidRPr="00236647">
        <w:rPr>
          <w:rFonts w:ascii="Arial" w:hAnsi="Arial" w:cs="Arial"/>
          <w:bCs/>
          <w:spacing w:val="-4"/>
          <w:sz w:val="24"/>
          <w:szCs w:val="24"/>
        </w:rPr>
        <w:t xml:space="preserve">Penalties for Late or Not Filing 1099s with IRS </w:t>
      </w:r>
      <w:r w:rsidR="00236647" w:rsidRPr="00236647">
        <w:rPr>
          <w:rFonts w:ascii="Arial" w:hAnsi="Arial" w:cs="Arial"/>
          <w:bCs/>
          <w:spacing w:val="-4"/>
          <w:sz w:val="24"/>
          <w:szCs w:val="24"/>
        </w:rPr>
        <w:t>&amp;</w:t>
      </w:r>
      <w:r w:rsidRPr="00236647">
        <w:rPr>
          <w:rFonts w:ascii="Arial" w:hAnsi="Arial" w:cs="Arial"/>
          <w:bCs/>
          <w:spacing w:val="-4"/>
          <w:sz w:val="24"/>
          <w:szCs w:val="24"/>
        </w:rPr>
        <w:t xml:space="preserve"> providing them to individuals</w:t>
      </w:r>
    </w:p>
    <w:p w14:paraId="03007D72" w14:textId="77777777" w:rsidR="002E4B6C" w:rsidRPr="00236647" w:rsidRDefault="002E4B6C" w:rsidP="00236647">
      <w:pPr>
        <w:pStyle w:val="NoSpacing"/>
        <w:numPr>
          <w:ilvl w:val="1"/>
          <w:numId w:val="2"/>
        </w:numPr>
        <w:ind w:left="900"/>
        <w:rPr>
          <w:rFonts w:ascii="Arial" w:hAnsi="Arial" w:cs="Arial"/>
          <w:bCs/>
          <w:spacing w:val="-4"/>
          <w:sz w:val="24"/>
          <w:szCs w:val="24"/>
        </w:rPr>
      </w:pPr>
      <w:r w:rsidRPr="00236647">
        <w:rPr>
          <w:rFonts w:ascii="Arial" w:hAnsi="Arial" w:cs="Arial"/>
          <w:bCs/>
          <w:spacing w:val="-4"/>
          <w:sz w:val="24"/>
          <w:szCs w:val="24"/>
        </w:rPr>
        <w:t>Work agreements (Contracts)</w:t>
      </w:r>
    </w:p>
    <w:p w14:paraId="44D93BB5" w14:textId="4AD92D85" w:rsidR="002E4B6C" w:rsidRPr="00236647" w:rsidRDefault="002E4B6C" w:rsidP="00236647">
      <w:pPr>
        <w:pStyle w:val="NoSpacing"/>
        <w:numPr>
          <w:ilvl w:val="1"/>
          <w:numId w:val="2"/>
        </w:numPr>
        <w:ind w:left="900"/>
        <w:rPr>
          <w:rFonts w:ascii="Arial" w:hAnsi="Arial" w:cs="Arial"/>
          <w:bCs/>
          <w:spacing w:val="-4"/>
          <w:sz w:val="24"/>
          <w:szCs w:val="24"/>
        </w:rPr>
      </w:pPr>
      <w:r w:rsidRPr="00236647">
        <w:rPr>
          <w:rFonts w:ascii="Arial" w:hAnsi="Arial" w:cs="Arial"/>
          <w:bCs/>
          <w:spacing w:val="-4"/>
          <w:sz w:val="24"/>
          <w:szCs w:val="24"/>
        </w:rPr>
        <w:t xml:space="preserve">Board approval of current payment due Liz </w:t>
      </w:r>
      <w:r w:rsidR="00236647" w:rsidRPr="00236647">
        <w:rPr>
          <w:rFonts w:ascii="Arial" w:hAnsi="Arial" w:cs="Arial"/>
          <w:bCs/>
          <w:spacing w:val="-4"/>
          <w:sz w:val="24"/>
          <w:szCs w:val="24"/>
        </w:rPr>
        <w:t>&amp;</w:t>
      </w:r>
      <w:r w:rsidRPr="00236647">
        <w:rPr>
          <w:rFonts w:ascii="Arial" w:hAnsi="Arial" w:cs="Arial"/>
          <w:bCs/>
          <w:spacing w:val="-4"/>
          <w:sz w:val="24"/>
          <w:szCs w:val="24"/>
        </w:rPr>
        <w:t xml:space="preserve"> proposed factors for future negotiations (Liz – pay rate, estimated hours, &amp; possible annual maximum payment; JP – fixed rate per year or per video, minimum/</w:t>
      </w:r>
      <w:r w:rsidR="004E6DA4" w:rsidRPr="00236647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236647">
        <w:rPr>
          <w:rFonts w:ascii="Arial" w:hAnsi="Arial" w:cs="Arial"/>
          <w:bCs/>
          <w:spacing w:val="-4"/>
          <w:sz w:val="24"/>
          <w:szCs w:val="24"/>
        </w:rPr>
        <w:t>maximum annual payments).</w:t>
      </w:r>
    </w:p>
    <w:p w14:paraId="5CD46636" w14:textId="6CDBEDBC" w:rsidR="002E4B6C" w:rsidRPr="00AC5ADE" w:rsidRDefault="002E4B6C" w:rsidP="00AC5ADE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Cs/>
          <w:spacing w:val="-5"/>
          <w:sz w:val="24"/>
          <w:szCs w:val="24"/>
        </w:rPr>
      </w:pPr>
      <w:r w:rsidRPr="00AC5ADE">
        <w:rPr>
          <w:rFonts w:ascii="Arial" w:hAnsi="Arial" w:cs="Arial"/>
          <w:b/>
          <w:bCs/>
          <w:spacing w:val="-5"/>
          <w:sz w:val="24"/>
          <w:szCs w:val="24"/>
          <w:u w:val="single"/>
        </w:rPr>
        <w:t>Background</w:t>
      </w:r>
      <w:r w:rsidRPr="00AC5ADE">
        <w:rPr>
          <w:rFonts w:ascii="Arial" w:hAnsi="Arial" w:cs="Arial"/>
          <w:b/>
          <w:bCs/>
          <w:spacing w:val="-5"/>
          <w:sz w:val="24"/>
          <w:szCs w:val="24"/>
        </w:rPr>
        <w:t>.</w:t>
      </w:r>
      <w:r w:rsidR="004E6DA4" w:rsidRPr="00AC5AD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ADE">
        <w:rPr>
          <w:rFonts w:ascii="Arial" w:hAnsi="Arial" w:cs="Arial"/>
          <w:spacing w:val="-5"/>
          <w:sz w:val="24"/>
          <w:szCs w:val="24"/>
        </w:rPr>
        <w:t>We are currently paying two individuals for work performed f</w:t>
      </w:r>
      <w:r w:rsidR="00236647" w:rsidRPr="00AC5ADE">
        <w:rPr>
          <w:rFonts w:ascii="Arial" w:hAnsi="Arial" w:cs="Arial"/>
          <w:spacing w:val="-5"/>
          <w:sz w:val="24"/>
          <w:szCs w:val="24"/>
        </w:rPr>
        <w:t xml:space="preserve">or the Association (Liz &amp; JP). </w:t>
      </w:r>
      <w:r w:rsidRPr="00AC5ADE">
        <w:rPr>
          <w:rFonts w:ascii="Arial" w:hAnsi="Arial" w:cs="Arial"/>
          <w:spacing w:val="-5"/>
          <w:sz w:val="24"/>
          <w:szCs w:val="24"/>
        </w:rPr>
        <w:t xml:space="preserve">Apparently, previous leadership assumed that if we called these payments “Honorariums” they would not be considered taxable for the individuals, </w:t>
      </w:r>
      <w:r w:rsidR="00236647" w:rsidRPr="00AC5ADE">
        <w:rPr>
          <w:rFonts w:ascii="Arial" w:hAnsi="Arial" w:cs="Arial"/>
          <w:spacing w:val="-5"/>
          <w:sz w:val="24"/>
          <w:szCs w:val="24"/>
        </w:rPr>
        <w:t>&amp;</w:t>
      </w:r>
      <w:r w:rsidRPr="00AC5ADE">
        <w:rPr>
          <w:rFonts w:ascii="Arial" w:hAnsi="Arial" w:cs="Arial"/>
          <w:spacing w:val="-5"/>
          <w:sz w:val="24"/>
          <w:szCs w:val="24"/>
        </w:rPr>
        <w:t xml:space="preserve"> the Association would have no responsibility to r</w:t>
      </w:r>
      <w:r w:rsidR="004E6DA4" w:rsidRPr="00AC5ADE">
        <w:rPr>
          <w:rFonts w:ascii="Arial" w:hAnsi="Arial" w:cs="Arial"/>
          <w:spacing w:val="-5"/>
          <w:sz w:val="24"/>
          <w:szCs w:val="24"/>
        </w:rPr>
        <w:t xml:space="preserve">eport the payments to the IRS. </w:t>
      </w:r>
      <w:r w:rsidRPr="00AC5ADE">
        <w:rPr>
          <w:rFonts w:ascii="Arial" w:hAnsi="Arial" w:cs="Arial"/>
          <w:i/>
          <w:iCs/>
          <w:spacing w:val="-5"/>
          <w:sz w:val="24"/>
          <w:szCs w:val="24"/>
        </w:rPr>
        <w:t>We don’t know if this assumption was shared with either individual or if it has e</w:t>
      </w:r>
      <w:r w:rsidR="004E6DA4" w:rsidRPr="00AC5ADE">
        <w:rPr>
          <w:rFonts w:ascii="Arial" w:hAnsi="Arial" w:cs="Arial"/>
          <w:i/>
          <w:iCs/>
          <w:spacing w:val="-5"/>
          <w:sz w:val="24"/>
          <w:szCs w:val="24"/>
        </w:rPr>
        <w:t>ver been previously questioned.</w:t>
      </w:r>
      <w:r w:rsidR="004E6DA4" w:rsidRPr="00AC5AD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ADE">
        <w:rPr>
          <w:rFonts w:ascii="Arial" w:hAnsi="Arial" w:cs="Arial"/>
          <w:bCs/>
          <w:i/>
          <w:iCs/>
          <w:spacing w:val="-5"/>
          <w:sz w:val="24"/>
          <w:szCs w:val="24"/>
        </w:rPr>
        <w:t>We recently discovered that ANY payments to individuals for work performed are taxable.</w:t>
      </w:r>
      <w:r w:rsidR="00236647" w:rsidRPr="00AC5AD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ADE">
        <w:rPr>
          <w:rFonts w:ascii="Arial" w:hAnsi="Arial" w:cs="Arial"/>
          <w:bCs/>
          <w:color w:val="FF0000"/>
          <w:spacing w:val="-5"/>
          <w:sz w:val="24"/>
          <w:szCs w:val="24"/>
        </w:rPr>
        <w:t xml:space="preserve">If anyone knows of any legal (IRS approved) way to make non-taxable payments to these individuals, </w:t>
      </w:r>
      <w:r w:rsidRPr="00AC5ADE">
        <w:rPr>
          <w:rFonts w:ascii="Arial" w:hAnsi="Arial" w:cs="Arial"/>
          <w:bCs/>
          <w:color w:val="FF0000"/>
          <w:spacing w:val="-5"/>
          <w:sz w:val="24"/>
          <w:szCs w:val="24"/>
          <w:u w:val="single"/>
        </w:rPr>
        <w:t>please</w:t>
      </w:r>
      <w:r w:rsidRPr="00AC5ADE">
        <w:rPr>
          <w:rFonts w:ascii="Arial" w:hAnsi="Arial" w:cs="Arial"/>
          <w:bCs/>
          <w:color w:val="FF0000"/>
          <w:spacing w:val="-5"/>
          <w:sz w:val="24"/>
          <w:szCs w:val="24"/>
        </w:rPr>
        <w:t xml:space="preserve"> p</w:t>
      </w:r>
      <w:r w:rsidR="004E6DA4" w:rsidRPr="00AC5ADE">
        <w:rPr>
          <w:rFonts w:ascii="Arial" w:hAnsi="Arial" w:cs="Arial"/>
          <w:bCs/>
          <w:color w:val="FF0000"/>
          <w:spacing w:val="-5"/>
          <w:sz w:val="24"/>
          <w:szCs w:val="24"/>
        </w:rPr>
        <w:t>rovide any pertinent info</w:t>
      </w:r>
      <w:r w:rsidRPr="00AC5ADE">
        <w:rPr>
          <w:rFonts w:ascii="Arial" w:hAnsi="Arial" w:cs="Arial"/>
          <w:bCs/>
          <w:color w:val="FF0000"/>
          <w:spacing w:val="-5"/>
          <w:sz w:val="24"/>
          <w:szCs w:val="24"/>
        </w:rPr>
        <w:t xml:space="preserve"> that would support this position </w:t>
      </w:r>
      <w:r w:rsidRPr="00AC5ADE">
        <w:rPr>
          <w:rFonts w:ascii="Arial" w:hAnsi="Arial" w:cs="Arial"/>
          <w:bCs/>
          <w:color w:val="FF0000"/>
          <w:spacing w:val="-5"/>
          <w:sz w:val="24"/>
          <w:szCs w:val="24"/>
          <w:u w:val="single"/>
        </w:rPr>
        <w:t>ASAP</w:t>
      </w:r>
      <w:r w:rsidRPr="00AC5ADE">
        <w:rPr>
          <w:rFonts w:ascii="Arial" w:hAnsi="Arial" w:cs="Arial"/>
          <w:bCs/>
          <w:color w:val="FF0000"/>
          <w:spacing w:val="-5"/>
          <w:sz w:val="24"/>
          <w:szCs w:val="24"/>
        </w:rPr>
        <w:t>.</w:t>
      </w:r>
      <w:r w:rsidRPr="00AC5ADE">
        <w:rPr>
          <w:rFonts w:ascii="Arial" w:hAnsi="Arial" w:cs="Arial"/>
          <w:bCs/>
          <w:spacing w:val="-5"/>
          <w:sz w:val="24"/>
          <w:szCs w:val="24"/>
        </w:rPr>
        <w:t xml:space="preserve"> </w:t>
      </w:r>
    </w:p>
    <w:p w14:paraId="5B621CFA" w14:textId="2031D62F" w:rsidR="002E4B6C" w:rsidRPr="00236647" w:rsidRDefault="002E4B6C" w:rsidP="00AC5ADE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pacing w:val="-4"/>
          <w:sz w:val="24"/>
          <w:szCs w:val="24"/>
        </w:rPr>
      </w:pPr>
      <w:proofErr w:type="gramStart"/>
      <w:r w:rsidRPr="00236647">
        <w:rPr>
          <w:rFonts w:ascii="Arial" w:hAnsi="Arial" w:cs="Arial"/>
          <w:b/>
          <w:bCs/>
          <w:spacing w:val="-4"/>
          <w:sz w:val="24"/>
          <w:szCs w:val="24"/>
          <w:u w:val="single"/>
        </w:rPr>
        <w:t>Employees</w:t>
      </w:r>
      <w:proofErr w:type="gramEnd"/>
      <w:r w:rsidRPr="00236647">
        <w:rPr>
          <w:rFonts w:ascii="Arial" w:hAnsi="Arial" w:cs="Arial"/>
          <w:b/>
          <w:bCs/>
          <w:spacing w:val="-4"/>
          <w:sz w:val="24"/>
          <w:szCs w:val="24"/>
          <w:u w:val="single"/>
        </w:rPr>
        <w:t xml:space="preserve"> vs Independent Contractors</w:t>
      </w:r>
      <w:r w:rsidR="004E6DA4" w:rsidRPr="00236647">
        <w:rPr>
          <w:rFonts w:ascii="Arial" w:hAnsi="Arial" w:cs="Arial"/>
          <w:spacing w:val="-4"/>
          <w:sz w:val="24"/>
          <w:szCs w:val="24"/>
        </w:rPr>
        <w:t xml:space="preserve"> </w:t>
      </w:r>
      <w:r w:rsidRPr="00236647">
        <w:rPr>
          <w:rFonts w:ascii="Arial" w:hAnsi="Arial" w:cs="Arial"/>
          <w:spacing w:val="-4"/>
          <w:sz w:val="24"/>
          <w:szCs w:val="24"/>
        </w:rPr>
        <w:t>The primary question then becomes whether the individuals are employees of the Association or independent contractors.</w:t>
      </w:r>
      <w:r w:rsidRPr="0023664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236647">
        <w:rPr>
          <w:rFonts w:ascii="Arial" w:hAnsi="Arial" w:cs="Arial"/>
          <w:i/>
          <w:iCs/>
          <w:spacing w:val="-4"/>
          <w:sz w:val="24"/>
          <w:szCs w:val="24"/>
        </w:rPr>
        <w:t xml:space="preserve">A general rule is that the exempt organization, as the payer, has the right to control or direct only the result of the work done by an independent contractor, </w:t>
      </w:r>
      <w:r w:rsidR="00236647" w:rsidRPr="00236647">
        <w:rPr>
          <w:rFonts w:ascii="Arial" w:hAnsi="Arial" w:cs="Arial"/>
          <w:i/>
          <w:iCs/>
          <w:spacing w:val="-4"/>
          <w:sz w:val="24"/>
          <w:szCs w:val="24"/>
        </w:rPr>
        <w:t>&amp;</w:t>
      </w:r>
      <w:r w:rsidRPr="00236647">
        <w:rPr>
          <w:rFonts w:ascii="Arial" w:hAnsi="Arial" w:cs="Arial"/>
          <w:i/>
          <w:iCs/>
          <w:spacing w:val="-4"/>
          <w:sz w:val="24"/>
          <w:szCs w:val="24"/>
        </w:rPr>
        <w:t xml:space="preserve"> not the means </w:t>
      </w:r>
      <w:r w:rsidR="00236647" w:rsidRPr="00236647">
        <w:rPr>
          <w:rFonts w:ascii="Arial" w:hAnsi="Arial" w:cs="Arial"/>
          <w:i/>
          <w:iCs/>
          <w:spacing w:val="-4"/>
          <w:sz w:val="24"/>
          <w:szCs w:val="24"/>
        </w:rPr>
        <w:t>&amp;</w:t>
      </w:r>
      <w:r w:rsidRPr="00236647">
        <w:rPr>
          <w:rFonts w:ascii="Arial" w:hAnsi="Arial" w:cs="Arial"/>
          <w:i/>
          <w:iCs/>
          <w:spacing w:val="-4"/>
          <w:sz w:val="24"/>
          <w:szCs w:val="24"/>
        </w:rPr>
        <w:t xml:space="preserve"> methods of accomplishing the result (</w:t>
      </w:r>
      <w:hyperlink r:id="rId6" w:history="1">
        <w:r w:rsidRPr="00236647">
          <w:rPr>
            <w:rStyle w:val="Hyperlink"/>
            <w:rFonts w:ascii="Arial" w:hAnsi="Arial" w:cs="Arial"/>
            <w:i/>
            <w:iCs/>
            <w:spacing w:val="-4"/>
            <w:sz w:val="24"/>
            <w:szCs w:val="24"/>
          </w:rPr>
          <w:t>https://www.irs.gov/charities-non-profits/exempt-organizations-who-is-an-independent-contractor</w:t>
        </w:r>
      </w:hyperlink>
      <w:r w:rsidRPr="00236647">
        <w:rPr>
          <w:rFonts w:ascii="Arial" w:hAnsi="Arial" w:cs="Arial"/>
          <w:i/>
          <w:iCs/>
          <w:spacing w:val="-4"/>
          <w:sz w:val="24"/>
          <w:szCs w:val="24"/>
        </w:rPr>
        <w:t>).</w:t>
      </w:r>
      <w:r w:rsidRPr="0023664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</w:p>
    <w:p w14:paraId="5DFE8A38" w14:textId="7D578A3C" w:rsidR="002E4B6C" w:rsidRPr="00236647" w:rsidRDefault="002E4B6C" w:rsidP="00AC5ADE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pacing w:val="-4"/>
          <w:sz w:val="24"/>
          <w:szCs w:val="24"/>
        </w:rPr>
      </w:pPr>
      <w:r w:rsidRPr="00236647">
        <w:rPr>
          <w:rFonts w:ascii="Arial" w:hAnsi="Arial" w:cs="Arial"/>
          <w:b/>
          <w:bCs/>
          <w:spacing w:val="-4"/>
          <w:sz w:val="24"/>
          <w:szCs w:val="24"/>
          <w:u w:val="single"/>
        </w:rPr>
        <w:t>Common Law Rules</w:t>
      </w:r>
      <w:r w:rsidR="004E6DA4" w:rsidRPr="00236647">
        <w:rPr>
          <w:rFonts w:ascii="Arial" w:hAnsi="Arial" w:cs="Arial"/>
          <w:spacing w:val="-4"/>
          <w:sz w:val="24"/>
          <w:szCs w:val="24"/>
        </w:rPr>
        <w:t xml:space="preserve"> </w:t>
      </w:r>
      <w:r w:rsidRPr="00236647">
        <w:rPr>
          <w:rFonts w:ascii="Arial" w:hAnsi="Arial" w:cs="Arial"/>
          <w:spacing w:val="-4"/>
          <w:sz w:val="24"/>
          <w:szCs w:val="24"/>
        </w:rPr>
        <w:t>In determining whether the person providing service is an employee or an indepen</w:t>
      </w:r>
      <w:r w:rsidR="00AC5ADE">
        <w:rPr>
          <w:rFonts w:ascii="Arial" w:hAnsi="Arial" w:cs="Arial"/>
          <w:spacing w:val="-4"/>
          <w:sz w:val="24"/>
          <w:szCs w:val="24"/>
        </w:rPr>
        <w:t>dent contractor, all info</w:t>
      </w:r>
      <w:r w:rsidRPr="00236647">
        <w:rPr>
          <w:rFonts w:ascii="Arial" w:hAnsi="Arial" w:cs="Arial"/>
          <w:spacing w:val="-4"/>
          <w:sz w:val="24"/>
          <w:szCs w:val="24"/>
        </w:rPr>
        <w:t xml:space="preserve"> that provides evidence of the degree of control </w:t>
      </w:r>
      <w:r w:rsidR="00236647" w:rsidRPr="00236647">
        <w:rPr>
          <w:rFonts w:ascii="Arial" w:hAnsi="Arial" w:cs="Arial"/>
          <w:spacing w:val="-4"/>
          <w:sz w:val="24"/>
          <w:szCs w:val="24"/>
        </w:rPr>
        <w:t>&amp;</w:t>
      </w:r>
      <w:r w:rsidRPr="00236647">
        <w:rPr>
          <w:rFonts w:ascii="Arial" w:hAnsi="Arial" w:cs="Arial"/>
          <w:spacing w:val="-4"/>
          <w:sz w:val="24"/>
          <w:szCs w:val="24"/>
        </w:rPr>
        <w:t xml:space="preserve"> independence must be considered, based on three common-law rules </w:t>
      </w:r>
      <w:hyperlink r:id="rId7" w:history="1">
        <w:r w:rsidR="00236647" w:rsidRPr="00180142">
          <w:rPr>
            <w:rStyle w:val="Hyperlink"/>
            <w:rFonts w:ascii="Arial" w:hAnsi="Arial" w:cs="Arial"/>
            <w:i/>
            <w:iCs/>
            <w:spacing w:val="-4"/>
            <w:sz w:val="24"/>
            <w:szCs w:val="24"/>
          </w:rPr>
          <w:t>https://www.irs.gov/businesses/small</w:t>
        </w:r>
        <w:r w:rsidR="00236647" w:rsidRPr="00180142">
          <w:rPr>
            <w:rStyle w:val="Hyperlink"/>
            <w:rFonts w:ascii="Arial" w:hAnsi="Arial" w:cs="Arial"/>
            <w:i/>
            <w:iCs/>
            <w:spacing w:val="-4"/>
            <w:sz w:val="24"/>
            <w:szCs w:val="24"/>
          </w:rPr>
          <w:t>-businesses-self-employed /independent-contractor-self-employed-or-employee</w:t>
        </w:r>
      </w:hyperlink>
      <w:r w:rsidRPr="00236647">
        <w:rPr>
          <w:rFonts w:ascii="Arial" w:hAnsi="Arial" w:cs="Arial"/>
          <w:spacing w:val="-4"/>
          <w:sz w:val="24"/>
          <w:szCs w:val="24"/>
        </w:rPr>
        <w:t>:</w:t>
      </w:r>
      <w:r w:rsidRPr="0023664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</w:p>
    <w:p w14:paraId="090979A9" w14:textId="39B06C59" w:rsidR="002E4B6C" w:rsidRPr="00236647" w:rsidRDefault="00AC5ADE" w:rsidP="00AC5ADE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pacing w:val="-4"/>
          <w:sz w:val="24"/>
          <w:szCs w:val="24"/>
        </w:rPr>
      </w:pPr>
      <w:hyperlink r:id="rId8" w:tooltip="Behavioral Control" w:history="1">
        <w:r w:rsidR="002E4B6C" w:rsidRPr="00236647">
          <w:rPr>
            <w:rStyle w:val="Hyperlink"/>
            <w:rFonts w:ascii="Arial" w:hAnsi="Arial" w:cs="Arial"/>
            <w:color w:val="0073AF"/>
            <w:spacing w:val="-4"/>
            <w:sz w:val="24"/>
            <w:szCs w:val="24"/>
          </w:rPr>
          <w:t>Behavioral</w:t>
        </w:r>
      </w:hyperlink>
      <w:r w:rsidR="004E6DA4" w:rsidRPr="00236647">
        <w:rPr>
          <w:rFonts w:ascii="Arial" w:hAnsi="Arial" w:cs="Arial"/>
          <w:spacing w:val="-4"/>
          <w:sz w:val="24"/>
          <w:szCs w:val="24"/>
        </w:rPr>
        <w:t xml:space="preserve">: </w:t>
      </w:r>
      <w:r w:rsidR="002E4B6C" w:rsidRPr="00236647">
        <w:rPr>
          <w:rFonts w:ascii="Arial" w:hAnsi="Arial" w:cs="Arial"/>
          <w:spacing w:val="-4"/>
          <w:sz w:val="24"/>
          <w:szCs w:val="24"/>
        </w:rPr>
        <w:t xml:space="preserve">Does the company control or have the right to control what the worker does </w:t>
      </w:r>
      <w:r w:rsidR="00236647" w:rsidRPr="00236647">
        <w:rPr>
          <w:rFonts w:ascii="Arial" w:hAnsi="Arial" w:cs="Arial"/>
          <w:spacing w:val="-4"/>
          <w:sz w:val="24"/>
          <w:szCs w:val="24"/>
        </w:rPr>
        <w:t>&amp;</w:t>
      </w:r>
      <w:r w:rsidR="002E4B6C" w:rsidRPr="00236647">
        <w:rPr>
          <w:rFonts w:ascii="Arial" w:hAnsi="Arial" w:cs="Arial"/>
          <w:spacing w:val="-4"/>
          <w:sz w:val="24"/>
          <w:szCs w:val="24"/>
        </w:rPr>
        <w:t xml:space="preserve"> how the worker does his or her job? </w:t>
      </w:r>
    </w:p>
    <w:p w14:paraId="4B8D10C6" w14:textId="35A16D86" w:rsidR="002E4B6C" w:rsidRPr="00AC5ADE" w:rsidRDefault="00AC5ADE" w:rsidP="00AC5ADE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pacing w:val="-5"/>
          <w:sz w:val="24"/>
          <w:szCs w:val="24"/>
        </w:rPr>
      </w:pPr>
      <w:hyperlink r:id="rId9" w:tooltip="Financial Control" w:history="1">
        <w:r w:rsidR="002E4B6C" w:rsidRPr="00AC5ADE">
          <w:rPr>
            <w:rStyle w:val="Hyperlink"/>
            <w:rFonts w:ascii="Arial" w:hAnsi="Arial" w:cs="Arial"/>
            <w:color w:val="0073AF"/>
            <w:spacing w:val="-5"/>
            <w:sz w:val="24"/>
            <w:szCs w:val="24"/>
          </w:rPr>
          <w:t>Financial</w:t>
        </w:r>
      </w:hyperlink>
      <w:r w:rsidR="004E6DA4" w:rsidRPr="00AC5ADE">
        <w:rPr>
          <w:rFonts w:ascii="Arial" w:hAnsi="Arial" w:cs="Arial"/>
          <w:color w:val="000000"/>
          <w:spacing w:val="-5"/>
          <w:sz w:val="24"/>
          <w:szCs w:val="24"/>
        </w:rPr>
        <w:t xml:space="preserve">: </w:t>
      </w:r>
      <w:r w:rsidR="002E4B6C" w:rsidRPr="00AC5ADE">
        <w:rPr>
          <w:rFonts w:ascii="Arial" w:hAnsi="Arial" w:cs="Arial"/>
          <w:color w:val="000000"/>
          <w:spacing w:val="-5"/>
          <w:sz w:val="24"/>
          <w:szCs w:val="24"/>
        </w:rPr>
        <w:t>Are the business aspects of the worker’s job controlled by the payer? (these include things like how worker is paid, whether expenses are reimbursed, w</w:t>
      </w:r>
      <w:r w:rsidRPr="00AC5ADE">
        <w:rPr>
          <w:rFonts w:ascii="Arial" w:hAnsi="Arial" w:cs="Arial"/>
          <w:color w:val="000000"/>
          <w:spacing w:val="-5"/>
          <w:sz w:val="24"/>
          <w:szCs w:val="24"/>
        </w:rPr>
        <w:t>ho provides tools/supplies, etc</w:t>
      </w:r>
      <w:r w:rsidR="002E4B6C" w:rsidRPr="00AC5ADE">
        <w:rPr>
          <w:rFonts w:ascii="Arial" w:hAnsi="Arial" w:cs="Arial"/>
          <w:color w:val="000000"/>
          <w:spacing w:val="-5"/>
          <w:sz w:val="24"/>
          <w:szCs w:val="24"/>
        </w:rPr>
        <w:t>)</w:t>
      </w:r>
    </w:p>
    <w:p w14:paraId="7DC96799" w14:textId="72658EC7" w:rsidR="002E4B6C" w:rsidRPr="00236647" w:rsidRDefault="00AC5ADE" w:rsidP="00AC5ADE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pacing w:val="-5"/>
          <w:sz w:val="24"/>
          <w:szCs w:val="24"/>
        </w:rPr>
      </w:pPr>
      <w:hyperlink r:id="rId10" w:tooltip="Type of Relationship" w:history="1">
        <w:r w:rsidR="002E4B6C" w:rsidRPr="00236647">
          <w:rPr>
            <w:rStyle w:val="Hyperlink"/>
            <w:rFonts w:ascii="Arial" w:hAnsi="Arial" w:cs="Arial"/>
            <w:color w:val="0073AF"/>
            <w:spacing w:val="-5"/>
            <w:sz w:val="24"/>
            <w:szCs w:val="24"/>
          </w:rPr>
          <w:t>Type of Relationship</w:t>
        </w:r>
      </w:hyperlink>
      <w:r w:rsidR="004E6DA4" w:rsidRPr="00236647">
        <w:rPr>
          <w:rFonts w:ascii="Arial" w:hAnsi="Arial" w:cs="Arial"/>
          <w:color w:val="000000"/>
          <w:spacing w:val="-5"/>
          <w:sz w:val="24"/>
          <w:szCs w:val="24"/>
        </w:rPr>
        <w:t xml:space="preserve">: </w:t>
      </w:r>
      <w:r w:rsidR="002E4B6C" w:rsidRPr="00236647">
        <w:rPr>
          <w:rFonts w:ascii="Arial" w:hAnsi="Arial" w:cs="Arial"/>
          <w:color w:val="000000"/>
          <w:spacing w:val="-5"/>
          <w:sz w:val="24"/>
          <w:szCs w:val="24"/>
        </w:rPr>
        <w:t xml:space="preserve">Are there written contracts or employee type benefits (i.e. pension plan, insurance, vacation pay, etc.)? Will the relationship continue </w:t>
      </w:r>
      <w:r w:rsidR="00236647" w:rsidRPr="00236647">
        <w:rPr>
          <w:rFonts w:ascii="Arial" w:hAnsi="Arial" w:cs="Arial"/>
          <w:color w:val="000000"/>
          <w:spacing w:val="-5"/>
          <w:sz w:val="24"/>
          <w:szCs w:val="24"/>
        </w:rPr>
        <w:t>&amp;</w:t>
      </w:r>
      <w:r w:rsidR="002E4B6C" w:rsidRPr="00236647">
        <w:rPr>
          <w:rFonts w:ascii="Arial" w:hAnsi="Arial" w:cs="Arial"/>
          <w:color w:val="000000"/>
          <w:spacing w:val="-5"/>
          <w:sz w:val="24"/>
          <w:szCs w:val="24"/>
        </w:rPr>
        <w:t xml:space="preserve"> is the work performed a key aspect of the business?</w:t>
      </w:r>
    </w:p>
    <w:p w14:paraId="20535066" w14:textId="445C3BF6" w:rsidR="002E4B6C" w:rsidRPr="00236647" w:rsidRDefault="002E4B6C" w:rsidP="00AC5ADE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pacing w:val="-5"/>
          <w:sz w:val="24"/>
          <w:szCs w:val="24"/>
        </w:rPr>
      </w:pPr>
      <w:r w:rsidRPr="00236647">
        <w:rPr>
          <w:rFonts w:ascii="Arial" w:hAnsi="Arial" w:cs="Arial"/>
          <w:b/>
          <w:bCs/>
          <w:spacing w:val="-5"/>
          <w:sz w:val="24"/>
          <w:szCs w:val="24"/>
          <w:u w:val="single"/>
        </w:rPr>
        <w:lastRenderedPageBreak/>
        <w:t>Recommended Determination</w:t>
      </w:r>
      <w:r w:rsidRPr="00236647">
        <w:rPr>
          <w:rFonts w:ascii="Arial" w:hAnsi="Arial" w:cs="Arial"/>
          <w:b/>
          <w:bCs/>
          <w:spacing w:val="-5"/>
          <w:sz w:val="24"/>
          <w:szCs w:val="24"/>
        </w:rPr>
        <w:t>.</w:t>
      </w:r>
      <w:r w:rsidR="00236647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="004E6DA4" w:rsidRPr="00236647">
        <w:rPr>
          <w:rFonts w:ascii="Arial" w:hAnsi="Arial" w:cs="Arial"/>
          <w:spacing w:val="-5"/>
          <w:sz w:val="24"/>
          <w:szCs w:val="24"/>
        </w:rPr>
        <w:t>Based on the info</w:t>
      </w:r>
      <w:r w:rsidRPr="00236647">
        <w:rPr>
          <w:rFonts w:ascii="Arial" w:hAnsi="Arial" w:cs="Arial"/>
          <w:spacing w:val="-5"/>
          <w:sz w:val="24"/>
          <w:szCs w:val="24"/>
        </w:rPr>
        <w:t xml:space="preserve"> above, i</w:t>
      </w:r>
      <w:r w:rsidR="004E6DA4" w:rsidRPr="00236647">
        <w:rPr>
          <w:rFonts w:ascii="Arial" w:hAnsi="Arial" w:cs="Arial"/>
          <w:spacing w:val="-5"/>
          <w:sz w:val="24"/>
          <w:szCs w:val="24"/>
        </w:rPr>
        <w:t xml:space="preserve">t appears </w:t>
      </w:r>
      <w:r w:rsidRPr="00236647">
        <w:rPr>
          <w:rFonts w:ascii="Arial" w:hAnsi="Arial" w:cs="Arial"/>
          <w:spacing w:val="-5"/>
          <w:sz w:val="24"/>
          <w:szCs w:val="24"/>
        </w:rPr>
        <w:t>both individuals should be considered as independent contract</w:t>
      </w:r>
      <w:r w:rsidR="004E6DA4" w:rsidRPr="00236647">
        <w:rPr>
          <w:rFonts w:ascii="Arial" w:hAnsi="Arial" w:cs="Arial"/>
          <w:spacing w:val="-5"/>
          <w:sz w:val="24"/>
          <w:szCs w:val="24"/>
        </w:rPr>
        <w:t xml:space="preserve">ors, rather than as employees. </w:t>
      </w:r>
      <w:r w:rsidR="004E6DA4" w:rsidRPr="00236647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Pr="00236647">
        <w:rPr>
          <w:rFonts w:ascii="Arial" w:hAnsi="Arial" w:cs="Arial"/>
          <w:i/>
          <w:iCs/>
          <w:spacing w:val="-5"/>
          <w:sz w:val="24"/>
          <w:szCs w:val="24"/>
        </w:rPr>
        <w:t xml:space="preserve"> also confirmed this through informal (</w:t>
      </w:r>
      <w:r w:rsidR="00236647" w:rsidRPr="00236647">
        <w:rPr>
          <w:rFonts w:ascii="Arial" w:hAnsi="Arial" w:cs="Arial"/>
          <w:i/>
          <w:iCs/>
          <w:spacing w:val="-5"/>
          <w:sz w:val="24"/>
          <w:szCs w:val="24"/>
        </w:rPr>
        <w:t>&amp;</w:t>
      </w:r>
      <w:r w:rsidRPr="00236647">
        <w:rPr>
          <w:rFonts w:ascii="Arial" w:hAnsi="Arial" w:cs="Arial"/>
          <w:i/>
          <w:iCs/>
          <w:spacing w:val="-5"/>
          <w:sz w:val="24"/>
          <w:szCs w:val="24"/>
        </w:rPr>
        <w:t xml:space="preserve"> hypothetical) discussions with a few leaders from other non-profit organizations </w:t>
      </w:r>
      <w:r w:rsidR="00236647" w:rsidRPr="00236647">
        <w:rPr>
          <w:rFonts w:ascii="Arial" w:hAnsi="Arial" w:cs="Arial"/>
          <w:i/>
          <w:iCs/>
          <w:spacing w:val="-5"/>
          <w:sz w:val="24"/>
          <w:szCs w:val="24"/>
        </w:rPr>
        <w:t>&amp;</w:t>
      </w:r>
      <w:r w:rsidRPr="00236647">
        <w:rPr>
          <w:rFonts w:ascii="Arial" w:hAnsi="Arial" w:cs="Arial"/>
          <w:i/>
          <w:iCs/>
          <w:spacing w:val="-5"/>
          <w:sz w:val="24"/>
          <w:szCs w:val="24"/>
        </w:rPr>
        <w:t xml:space="preserve"> some CPAs I know.</w:t>
      </w:r>
      <w:r w:rsidR="004E6DA4" w:rsidRPr="00236647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236647">
        <w:rPr>
          <w:rStyle w:val="Strong"/>
          <w:rFonts w:ascii="Arial" w:hAnsi="Arial" w:cs="Arial"/>
          <w:i/>
          <w:iCs/>
          <w:color w:val="0000FF"/>
          <w:spacing w:val="-5"/>
          <w:sz w:val="24"/>
          <w:szCs w:val="24"/>
        </w:rPr>
        <w:t>Caution</w:t>
      </w:r>
      <w:r w:rsidRPr="00236647">
        <w:rPr>
          <w:rFonts w:ascii="Arial" w:hAnsi="Arial" w:cs="Arial"/>
          <w:i/>
          <w:iCs/>
          <w:color w:val="0000FF"/>
          <w:spacing w:val="-5"/>
          <w:sz w:val="24"/>
          <w:szCs w:val="24"/>
          <w:shd w:val="clear" w:color="auto" w:fill="FFFFFF"/>
        </w:rPr>
        <w:t xml:space="preserve">: An Exempt Organization can be held liable for employment taxes, plus interest </w:t>
      </w:r>
      <w:r w:rsidR="00236647" w:rsidRPr="00236647">
        <w:rPr>
          <w:rFonts w:ascii="Arial" w:hAnsi="Arial" w:cs="Arial"/>
          <w:i/>
          <w:iCs/>
          <w:color w:val="0000FF"/>
          <w:spacing w:val="-5"/>
          <w:sz w:val="24"/>
          <w:szCs w:val="24"/>
          <w:shd w:val="clear" w:color="auto" w:fill="FFFFFF"/>
        </w:rPr>
        <w:t>&amp;</w:t>
      </w:r>
      <w:r w:rsidRPr="00236647">
        <w:rPr>
          <w:rFonts w:ascii="Arial" w:hAnsi="Arial" w:cs="Arial"/>
          <w:i/>
          <w:iCs/>
          <w:color w:val="0000FF"/>
          <w:spacing w:val="-5"/>
          <w:sz w:val="24"/>
          <w:szCs w:val="24"/>
          <w:shd w:val="clear" w:color="auto" w:fill="FFFFFF"/>
        </w:rPr>
        <w:t xml:space="preserve"> penalties, if a worker is incorrectly classified as an indep</w:t>
      </w:r>
      <w:r w:rsidR="004E6DA4" w:rsidRPr="00236647">
        <w:rPr>
          <w:rFonts w:ascii="Arial" w:hAnsi="Arial" w:cs="Arial"/>
          <w:i/>
          <w:iCs/>
          <w:color w:val="0000FF"/>
          <w:spacing w:val="-5"/>
          <w:sz w:val="24"/>
          <w:szCs w:val="24"/>
          <w:shd w:val="clear" w:color="auto" w:fill="FFFFFF"/>
        </w:rPr>
        <w:t>endent contractor.</w:t>
      </w:r>
      <w:r w:rsidRPr="00236647">
        <w:rPr>
          <w:rFonts w:ascii="Arial" w:hAnsi="Arial" w:cs="Arial"/>
          <w:spacing w:val="-5"/>
          <w:sz w:val="24"/>
          <w:szCs w:val="24"/>
        </w:rPr>
        <w:t xml:space="preserve"> </w:t>
      </w:r>
      <w:r w:rsidRPr="00236647">
        <w:rPr>
          <w:rFonts w:ascii="Arial" w:hAnsi="Arial" w:cs="Arial"/>
          <w:b/>
          <w:bCs/>
          <w:color w:val="FF0000"/>
          <w:spacing w:val="-5"/>
          <w:sz w:val="24"/>
          <w:szCs w:val="24"/>
        </w:rPr>
        <w:t xml:space="preserve">If anyone disagrees with this determination, please explain why </w:t>
      </w:r>
      <w:r w:rsidR="00236647" w:rsidRPr="00236647">
        <w:rPr>
          <w:rFonts w:ascii="Arial" w:hAnsi="Arial" w:cs="Arial"/>
          <w:b/>
          <w:bCs/>
          <w:color w:val="FF0000"/>
          <w:spacing w:val="-5"/>
          <w:sz w:val="24"/>
          <w:szCs w:val="24"/>
        </w:rPr>
        <w:t>&amp;</w:t>
      </w:r>
      <w:r w:rsidRPr="00236647">
        <w:rPr>
          <w:rFonts w:ascii="Arial" w:hAnsi="Arial" w:cs="Arial"/>
          <w:b/>
          <w:bCs/>
          <w:color w:val="FF0000"/>
          <w:spacing w:val="-5"/>
          <w:sz w:val="24"/>
          <w:szCs w:val="24"/>
        </w:rPr>
        <w:t xml:space="preserve"> what you would propose doing about the payments we make to these individuals.</w:t>
      </w:r>
      <w:r w:rsidRPr="00236647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</w:p>
    <w:p w14:paraId="19ACC788" w14:textId="28632EE2" w:rsidR="002E4B6C" w:rsidRPr="00236647" w:rsidRDefault="002E4B6C" w:rsidP="00AC5ADE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pacing w:val="-4"/>
          <w:sz w:val="24"/>
          <w:szCs w:val="24"/>
        </w:rPr>
      </w:pPr>
      <w:r w:rsidRPr="00236647">
        <w:rPr>
          <w:rFonts w:ascii="Arial" w:hAnsi="Arial" w:cs="Arial"/>
          <w:b/>
          <w:bCs/>
          <w:spacing w:val="-4"/>
          <w:sz w:val="24"/>
          <w:szCs w:val="24"/>
          <w:u w:val="single"/>
        </w:rPr>
        <w:t>Reporting Independent Contractor Payments to the IRS</w:t>
      </w:r>
      <w:r w:rsidRPr="00236647">
        <w:rPr>
          <w:rFonts w:ascii="Arial" w:hAnsi="Arial" w:cs="Arial"/>
          <w:b/>
          <w:bCs/>
          <w:spacing w:val="-4"/>
          <w:sz w:val="24"/>
          <w:szCs w:val="24"/>
        </w:rPr>
        <w:t>.</w:t>
      </w:r>
      <w:r w:rsidR="00236647">
        <w:rPr>
          <w:rFonts w:ascii="Arial" w:hAnsi="Arial" w:cs="Arial"/>
          <w:spacing w:val="-4"/>
          <w:sz w:val="24"/>
          <w:szCs w:val="24"/>
        </w:rPr>
        <w:t xml:space="preserve"> </w:t>
      </w:r>
      <w:r w:rsidRPr="00236647">
        <w:rPr>
          <w:rFonts w:ascii="Arial" w:hAnsi="Arial" w:cs="Arial"/>
          <w:spacing w:val="-4"/>
          <w:sz w:val="24"/>
          <w:szCs w:val="24"/>
        </w:rPr>
        <w:t xml:space="preserve">Although all payments to independent contractors are taxable, payments totaling $600 or more annually must be reported to the IRS on a </w:t>
      </w:r>
      <w:hyperlink r:id="rId11" w:tooltip="Form 1099 MISC" w:history="1">
        <w:r w:rsidRPr="00236647">
          <w:rPr>
            <w:rStyle w:val="Hyperlink"/>
            <w:rFonts w:ascii="Arial" w:hAnsi="Arial" w:cs="Arial"/>
            <w:i/>
            <w:iCs/>
            <w:color w:val="0073AF"/>
            <w:spacing w:val="-4"/>
            <w:sz w:val="24"/>
            <w:szCs w:val="24"/>
          </w:rPr>
          <w:t>Form 1099-MISC, Miscellaneous Income</w:t>
        </w:r>
      </w:hyperlink>
      <w:r w:rsidRPr="00236647">
        <w:rPr>
          <w:rFonts w:ascii="Arial" w:hAnsi="Arial" w:cs="Arial"/>
          <w:color w:val="000000"/>
          <w:spacing w:val="-4"/>
          <w:sz w:val="24"/>
          <w:szCs w:val="24"/>
        </w:rPr>
        <w:t xml:space="preserve"> (PDF), which must be transmitted with </w:t>
      </w:r>
      <w:hyperlink r:id="rId12" w:tooltip="Form 1096 (PDF)" w:history="1">
        <w:r w:rsidRPr="00236647">
          <w:rPr>
            <w:rStyle w:val="Hyperlink"/>
            <w:rFonts w:ascii="Arial" w:hAnsi="Arial" w:cs="Arial"/>
            <w:i/>
            <w:iCs/>
            <w:color w:val="0073AF"/>
            <w:spacing w:val="-4"/>
            <w:sz w:val="24"/>
            <w:szCs w:val="24"/>
          </w:rPr>
          <w:t xml:space="preserve">Form 1096, Annual Summary </w:t>
        </w:r>
        <w:r w:rsidR="00236647" w:rsidRPr="00236647">
          <w:rPr>
            <w:rStyle w:val="Hyperlink"/>
            <w:rFonts w:ascii="Arial" w:hAnsi="Arial" w:cs="Arial"/>
            <w:i/>
            <w:iCs/>
            <w:color w:val="0073AF"/>
            <w:spacing w:val="-4"/>
            <w:sz w:val="24"/>
            <w:szCs w:val="24"/>
          </w:rPr>
          <w:t>&amp;</w:t>
        </w:r>
        <w:r w:rsidRPr="00236647">
          <w:rPr>
            <w:rStyle w:val="Hyperlink"/>
            <w:rFonts w:ascii="Arial" w:hAnsi="Arial" w:cs="Arial"/>
            <w:i/>
            <w:iCs/>
            <w:color w:val="0073AF"/>
            <w:spacing w:val="-4"/>
            <w:sz w:val="24"/>
            <w:szCs w:val="24"/>
          </w:rPr>
          <w:t xml:space="preserve"> Transmittal of U.S. Information Returns</w:t>
        </w:r>
      </w:hyperlink>
      <w:r w:rsidRPr="00236647">
        <w:rPr>
          <w:rFonts w:ascii="Arial" w:hAnsi="Arial" w:cs="Arial"/>
          <w:color w:val="000000"/>
          <w:spacing w:val="-4"/>
          <w:sz w:val="24"/>
          <w:szCs w:val="24"/>
        </w:rPr>
        <w:t xml:space="preserve"> (PDF) (similar to a cover letter).</w:t>
      </w:r>
      <w:r w:rsidR="00236647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236647">
        <w:rPr>
          <w:rFonts w:ascii="Arial" w:hAnsi="Arial" w:cs="Arial"/>
          <w:color w:val="000000"/>
          <w:spacing w:val="-4"/>
          <w:sz w:val="24"/>
          <w:szCs w:val="24"/>
        </w:rPr>
        <w:t xml:space="preserve">In order to file these documents with the IRS, we need to have the individuals provide us with an IRS </w:t>
      </w:r>
      <w:hyperlink r:id="rId13" w:tooltip="1214 Form W-9                            (PDF)" w:history="1">
        <w:r w:rsidRPr="00236647">
          <w:rPr>
            <w:rStyle w:val="Hyperlink"/>
            <w:rFonts w:ascii="Arial" w:hAnsi="Arial" w:cs="Arial"/>
            <w:i/>
            <w:iCs/>
            <w:color w:val="0073AF"/>
            <w:spacing w:val="-4"/>
            <w:sz w:val="24"/>
            <w:szCs w:val="24"/>
          </w:rPr>
          <w:t xml:space="preserve">Form W-9 (PDF), Request for Taxpayer Identification Number </w:t>
        </w:r>
        <w:r w:rsidR="00236647" w:rsidRPr="00236647">
          <w:rPr>
            <w:rStyle w:val="Hyperlink"/>
            <w:rFonts w:ascii="Arial" w:hAnsi="Arial" w:cs="Arial"/>
            <w:i/>
            <w:iCs/>
            <w:color w:val="0073AF"/>
            <w:spacing w:val="-4"/>
            <w:sz w:val="24"/>
            <w:szCs w:val="24"/>
          </w:rPr>
          <w:t>&amp;</w:t>
        </w:r>
        <w:r w:rsidRPr="00236647">
          <w:rPr>
            <w:rStyle w:val="Hyperlink"/>
            <w:rFonts w:ascii="Arial" w:hAnsi="Arial" w:cs="Arial"/>
            <w:i/>
            <w:iCs/>
            <w:color w:val="0073AF"/>
            <w:spacing w:val="-4"/>
            <w:sz w:val="24"/>
            <w:szCs w:val="24"/>
          </w:rPr>
          <w:t xml:space="preserve"> Certification</w:t>
        </w:r>
      </w:hyperlink>
      <w:r w:rsidRPr="00236647">
        <w:rPr>
          <w:rFonts w:ascii="Arial" w:hAnsi="Arial" w:cs="Arial"/>
          <w:color w:val="000000"/>
          <w:spacing w:val="-4"/>
          <w:sz w:val="24"/>
          <w:szCs w:val="24"/>
        </w:rPr>
        <w:t xml:space="preserve"> to get their correct names, addresses, </w:t>
      </w:r>
      <w:r w:rsidR="00236647" w:rsidRPr="00236647">
        <w:rPr>
          <w:rFonts w:ascii="Arial" w:hAnsi="Arial" w:cs="Arial"/>
          <w:color w:val="000000"/>
          <w:spacing w:val="-4"/>
          <w:sz w:val="24"/>
          <w:szCs w:val="24"/>
        </w:rPr>
        <w:t>&amp;</w:t>
      </w:r>
      <w:r w:rsidRPr="00236647">
        <w:rPr>
          <w:rFonts w:ascii="Arial" w:hAnsi="Arial" w:cs="Arial"/>
          <w:color w:val="000000"/>
          <w:spacing w:val="-4"/>
          <w:sz w:val="24"/>
          <w:szCs w:val="24"/>
        </w:rPr>
        <w:t xml:space="preserve"> SSNs/EINs.</w:t>
      </w:r>
      <w:r w:rsidR="00236647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</w:p>
    <w:p w14:paraId="0FDDD15B" w14:textId="7252C82C" w:rsidR="002E4B6C" w:rsidRPr="00236647" w:rsidRDefault="002E4B6C" w:rsidP="00AC5ADE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pacing w:val="-4"/>
          <w:sz w:val="24"/>
          <w:szCs w:val="24"/>
        </w:rPr>
      </w:pPr>
      <w:r w:rsidRPr="00236647">
        <w:rPr>
          <w:rFonts w:ascii="Arial" w:hAnsi="Arial" w:cs="Arial"/>
          <w:b/>
          <w:bCs/>
          <w:spacing w:val="-4"/>
          <w:sz w:val="24"/>
          <w:szCs w:val="24"/>
          <w:u w:val="single"/>
        </w:rPr>
        <w:t>Penalties for Late Filing or Uncorrected Errors</w:t>
      </w:r>
      <w:r w:rsidRPr="00236647">
        <w:rPr>
          <w:rFonts w:ascii="Arial" w:hAnsi="Arial" w:cs="Arial"/>
          <w:b/>
          <w:bCs/>
          <w:spacing w:val="-4"/>
          <w:sz w:val="24"/>
          <w:szCs w:val="24"/>
        </w:rPr>
        <w:t>.</w:t>
      </w:r>
      <w:r w:rsidR="00236647">
        <w:rPr>
          <w:rFonts w:ascii="Arial" w:hAnsi="Arial" w:cs="Arial"/>
          <w:spacing w:val="-4"/>
          <w:sz w:val="24"/>
          <w:szCs w:val="24"/>
        </w:rPr>
        <w:t xml:space="preserve"> </w:t>
      </w:r>
      <w:r w:rsidRPr="00236647">
        <w:rPr>
          <w:rFonts w:ascii="Arial" w:hAnsi="Arial" w:cs="Arial"/>
          <w:spacing w:val="-4"/>
          <w:sz w:val="24"/>
          <w:szCs w:val="24"/>
        </w:rPr>
        <w:t xml:space="preserve">The IRS imposes penalties for each Form 1099 not filed with the IRS </w:t>
      </w:r>
      <w:r w:rsidRPr="00236647">
        <w:rPr>
          <w:rFonts w:ascii="Arial" w:hAnsi="Arial" w:cs="Arial"/>
          <w:b/>
          <w:bCs/>
          <w:spacing w:val="-4"/>
          <w:sz w:val="24"/>
          <w:szCs w:val="24"/>
        </w:rPr>
        <w:t>OR</w:t>
      </w:r>
      <w:r w:rsidRPr="00236647">
        <w:rPr>
          <w:rFonts w:ascii="Arial" w:hAnsi="Arial" w:cs="Arial"/>
          <w:spacing w:val="-4"/>
          <w:sz w:val="24"/>
          <w:szCs w:val="24"/>
        </w:rPr>
        <w:t xml:space="preserve"> provided to the individuals on time </w:t>
      </w:r>
      <w:r w:rsidRPr="00236647">
        <w:rPr>
          <w:rFonts w:ascii="Arial" w:hAnsi="Arial" w:cs="Arial"/>
          <w:i/>
          <w:iCs/>
          <w:spacing w:val="-4"/>
          <w:sz w:val="24"/>
          <w:szCs w:val="24"/>
        </w:rPr>
        <w:t>(basically multiply the penalty by 2 if the form is not provided to either)</w:t>
      </w:r>
      <w:r w:rsidRPr="00236647">
        <w:rPr>
          <w:rFonts w:ascii="Arial" w:hAnsi="Arial" w:cs="Arial"/>
          <w:spacing w:val="-4"/>
          <w:sz w:val="24"/>
          <w:szCs w:val="24"/>
        </w:rPr>
        <w:t xml:space="preserve"> or with uncorrected errors ranging from $50/form to $110/form, depending on how late they are filed/provided.</w:t>
      </w:r>
      <w:r w:rsidR="00236647">
        <w:rPr>
          <w:rFonts w:ascii="Arial" w:hAnsi="Arial" w:cs="Arial"/>
          <w:spacing w:val="-4"/>
          <w:sz w:val="24"/>
          <w:szCs w:val="24"/>
        </w:rPr>
        <w:t xml:space="preserve"> </w:t>
      </w:r>
      <w:r w:rsidRPr="00236647">
        <w:rPr>
          <w:rFonts w:ascii="Arial" w:hAnsi="Arial" w:cs="Arial"/>
          <w:spacing w:val="-4"/>
          <w:sz w:val="24"/>
          <w:szCs w:val="24"/>
        </w:rPr>
        <w:t xml:space="preserve">The penalty is now the greater of </w:t>
      </w:r>
      <w:r w:rsidRPr="00236647">
        <w:rPr>
          <w:rFonts w:ascii="Arial" w:hAnsi="Arial" w:cs="Arial"/>
          <w:b/>
          <w:bCs/>
          <w:color w:val="FF0000"/>
          <w:spacing w:val="-4"/>
          <w:sz w:val="24"/>
          <w:szCs w:val="24"/>
        </w:rPr>
        <w:t>$550 per form</w:t>
      </w:r>
      <w:r w:rsidRPr="00236647">
        <w:rPr>
          <w:rFonts w:ascii="Arial" w:hAnsi="Arial" w:cs="Arial"/>
          <w:spacing w:val="-4"/>
          <w:sz w:val="24"/>
          <w:szCs w:val="24"/>
        </w:rPr>
        <w:t xml:space="preserve"> or 10% of the amount required to be reported on the return if a filer neglects to send forms altogether (to either the IRS or the contractor) when the filer knew it should have (what the IRS classifies as “Intentional Disregard”).</w:t>
      </w:r>
      <w:r w:rsidR="00236647">
        <w:rPr>
          <w:rFonts w:ascii="Arial" w:hAnsi="Arial" w:cs="Arial"/>
          <w:spacing w:val="-4"/>
          <w:sz w:val="24"/>
          <w:szCs w:val="24"/>
        </w:rPr>
        <w:t xml:space="preserve"> </w:t>
      </w:r>
      <w:r w:rsidRPr="00236647">
        <w:rPr>
          <w:rFonts w:ascii="Arial" w:hAnsi="Arial" w:cs="Arial"/>
          <w:spacing w:val="-4"/>
          <w:sz w:val="24"/>
          <w:szCs w:val="24"/>
        </w:rPr>
        <w:t>This penalty has no maximum!</w:t>
      </w:r>
      <w:r w:rsidR="00236647">
        <w:rPr>
          <w:rFonts w:ascii="Arial" w:hAnsi="Arial" w:cs="Arial"/>
          <w:spacing w:val="-4"/>
          <w:sz w:val="24"/>
          <w:szCs w:val="24"/>
        </w:rPr>
        <w:t xml:space="preserve"> </w:t>
      </w:r>
      <w:r w:rsidRPr="00236647">
        <w:rPr>
          <w:rFonts w:ascii="Arial" w:hAnsi="Arial" w:cs="Arial"/>
          <w:i/>
          <w:iCs/>
          <w:color w:val="0000FF"/>
          <w:spacing w:val="-4"/>
          <w:sz w:val="24"/>
          <w:szCs w:val="24"/>
        </w:rPr>
        <w:t>Although highly unlikely, Board members could potentially be held liable for actions taken on behalf of the Association.</w:t>
      </w:r>
    </w:p>
    <w:p w14:paraId="4BB53C1E" w14:textId="4C748FE9" w:rsidR="002E4B6C" w:rsidRPr="00236647" w:rsidRDefault="002E4B6C" w:rsidP="00AC5ADE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pacing w:val="-4"/>
          <w:sz w:val="24"/>
          <w:szCs w:val="24"/>
        </w:rPr>
      </w:pPr>
      <w:r w:rsidRPr="00236647">
        <w:rPr>
          <w:rFonts w:ascii="Arial" w:hAnsi="Arial" w:cs="Arial"/>
          <w:b/>
          <w:bCs/>
          <w:spacing w:val="-4"/>
          <w:sz w:val="24"/>
          <w:szCs w:val="24"/>
          <w:u w:val="single"/>
        </w:rPr>
        <w:t>Contracts</w:t>
      </w:r>
      <w:r w:rsidRPr="00236647">
        <w:rPr>
          <w:rFonts w:ascii="Arial" w:hAnsi="Arial" w:cs="Arial"/>
          <w:b/>
          <w:bCs/>
          <w:spacing w:val="-4"/>
          <w:sz w:val="24"/>
          <w:szCs w:val="24"/>
        </w:rPr>
        <w:t>.</w:t>
      </w:r>
      <w:r w:rsidR="0023664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236647">
        <w:rPr>
          <w:rFonts w:ascii="Arial" w:hAnsi="Arial" w:cs="Arial"/>
          <w:spacing w:val="-4"/>
          <w:sz w:val="24"/>
          <w:szCs w:val="24"/>
        </w:rPr>
        <w:t xml:space="preserve">Although not required, we should develop an agreement (contract) with each individual that identifies them as independent contractors, defines their responsibilities, </w:t>
      </w:r>
      <w:r w:rsidR="00236647" w:rsidRPr="00236647">
        <w:rPr>
          <w:rFonts w:ascii="Arial" w:hAnsi="Arial" w:cs="Arial"/>
          <w:spacing w:val="-4"/>
          <w:sz w:val="24"/>
          <w:szCs w:val="24"/>
        </w:rPr>
        <w:t>&amp;</w:t>
      </w:r>
      <w:r w:rsidRPr="00236647">
        <w:rPr>
          <w:rFonts w:ascii="Arial" w:hAnsi="Arial" w:cs="Arial"/>
          <w:spacing w:val="-4"/>
          <w:sz w:val="24"/>
          <w:szCs w:val="24"/>
        </w:rPr>
        <w:t xml:space="preserve"> clearly states the payment arrangements.</w:t>
      </w:r>
      <w:r w:rsidR="00236647">
        <w:rPr>
          <w:rFonts w:ascii="Arial" w:hAnsi="Arial" w:cs="Arial"/>
          <w:spacing w:val="-4"/>
          <w:sz w:val="24"/>
          <w:szCs w:val="24"/>
        </w:rPr>
        <w:t xml:space="preserve"> </w:t>
      </w:r>
      <w:r w:rsidRPr="00236647">
        <w:rPr>
          <w:rFonts w:ascii="Arial" w:hAnsi="Arial" w:cs="Arial"/>
          <w:spacing w:val="-4"/>
          <w:sz w:val="24"/>
          <w:szCs w:val="24"/>
        </w:rPr>
        <w:t>We’re looking for a good sample.</w:t>
      </w:r>
      <w:r w:rsidR="00236647">
        <w:rPr>
          <w:rFonts w:ascii="Arial" w:hAnsi="Arial" w:cs="Arial"/>
          <w:spacing w:val="-4"/>
          <w:sz w:val="24"/>
          <w:szCs w:val="24"/>
        </w:rPr>
        <w:t xml:space="preserve"> </w:t>
      </w:r>
      <w:r w:rsidRPr="00236647">
        <w:rPr>
          <w:rFonts w:ascii="Arial" w:hAnsi="Arial" w:cs="Arial"/>
          <w:spacing w:val="-4"/>
          <w:sz w:val="24"/>
          <w:szCs w:val="24"/>
        </w:rPr>
        <w:t>Both would need to state that the work pro</w:t>
      </w:r>
      <w:bookmarkStart w:id="0" w:name="_GoBack"/>
      <w:bookmarkEnd w:id="0"/>
      <w:r w:rsidRPr="00236647">
        <w:rPr>
          <w:rFonts w:ascii="Arial" w:hAnsi="Arial" w:cs="Arial"/>
          <w:spacing w:val="-4"/>
          <w:sz w:val="24"/>
          <w:szCs w:val="24"/>
        </w:rPr>
        <w:t>duct is owned by the Association, not the individual.</w:t>
      </w:r>
      <w:r w:rsidRPr="0023664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</w:p>
    <w:p w14:paraId="02D01D40" w14:textId="77777777" w:rsidR="002E4B6C" w:rsidRPr="00236647" w:rsidRDefault="002E4B6C" w:rsidP="00AC5ADE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pacing w:val="-4"/>
          <w:sz w:val="24"/>
          <w:szCs w:val="24"/>
        </w:rPr>
      </w:pPr>
      <w:r w:rsidRPr="00236647">
        <w:rPr>
          <w:rFonts w:ascii="Arial" w:hAnsi="Arial" w:cs="Arial"/>
          <w:b/>
          <w:bCs/>
          <w:spacing w:val="-4"/>
          <w:sz w:val="24"/>
          <w:szCs w:val="24"/>
        </w:rPr>
        <w:t>Optional Pay Rates.</w:t>
      </w:r>
    </w:p>
    <w:p w14:paraId="04FEC545" w14:textId="5963B950" w:rsidR="002E4B6C" w:rsidRPr="00236647" w:rsidRDefault="002E4B6C" w:rsidP="00236647">
      <w:pPr>
        <w:pStyle w:val="NoSpacing"/>
        <w:numPr>
          <w:ilvl w:val="0"/>
          <w:numId w:val="3"/>
        </w:numPr>
        <w:rPr>
          <w:rFonts w:ascii="Arial" w:hAnsi="Arial" w:cs="Arial"/>
          <w:spacing w:val="-4"/>
          <w:sz w:val="24"/>
          <w:szCs w:val="24"/>
        </w:rPr>
      </w:pPr>
      <w:r w:rsidRPr="00236647">
        <w:rPr>
          <w:rFonts w:ascii="Arial" w:hAnsi="Arial" w:cs="Arial"/>
          <w:b/>
          <w:bCs/>
          <w:spacing w:val="-4"/>
          <w:sz w:val="24"/>
          <w:szCs w:val="24"/>
          <w:u w:val="single"/>
        </w:rPr>
        <w:t>Liz, Web Management</w:t>
      </w:r>
      <w:r w:rsidR="00236647" w:rsidRPr="00236647">
        <w:rPr>
          <w:rFonts w:ascii="Arial" w:hAnsi="Arial" w:cs="Arial"/>
          <w:b/>
          <w:bCs/>
          <w:spacing w:val="-4"/>
          <w:sz w:val="24"/>
          <w:szCs w:val="24"/>
        </w:rPr>
        <w:t xml:space="preserve">. </w:t>
      </w:r>
      <w:r w:rsidRPr="00236647">
        <w:rPr>
          <w:rFonts w:ascii="Arial" w:hAnsi="Arial" w:cs="Arial"/>
          <w:spacing w:val="-4"/>
          <w:sz w:val="24"/>
          <w:szCs w:val="24"/>
        </w:rPr>
        <w:t xml:space="preserve">Based on her workload for 18 Oct 2018-21 Dec 2019 (144 hours), the hourly rate she has agreed to accept ($40), </w:t>
      </w:r>
      <w:r w:rsidR="00236647" w:rsidRPr="00236647">
        <w:rPr>
          <w:rFonts w:ascii="Arial" w:hAnsi="Arial" w:cs="Arial"/>
          <w:spacing w:val="-4"/>
          <w:sz w:val="24"/>
          <w:szCs w:val="24"/>
        </w:rPr>
        <w:t>&amp;</w:t>
      </w:r>
      <w:r w:rsidRPr="00236647">
        <w:rPr>
          <w:rFonts w:ascii="Arial" w:hAnsi="Arial" w:cs="Arial"/>
          <w:spacing w:val="-4"/>
          <w:sz w:val="24"/>
          <w:szCs w:val="24"/>
        </w:rPr>
        <w:t xml:space="preserve"> previous payments totaling $3,500, we currently owe her $2,260 for this time period.</w:t>
      </w:r>
      <w:r w:rsidR="00236647">
        <w:rPr>
          <w:rFonts w:ascii="Arial" w:hAnsi="Arial" w:cs="Arial"/>
          <w:spacing w:val="-4"/>
          <w:sz w:val="24"/>
          <w:szCs w:val="24"/>
        </w:rPr>
        <w:t xml:space="preserve"> </w:t>
      </w:r>
      <w:r w:rsidRPr="00236647">
        <w:rPr>
          <w:rFonts w:ascii="Arial" w:hAnsi="Arial" w:cs="Arial"/>
          <w:spacing w:val="-4"/>
          <w:sz w:val="24"/>
          <w:szCs w:val="24"/>
        </w:rPr>
        <w:t xml:space="preserve">She </w:t>
      </w:r>
      <w:r w:rsidR="00236647" w:rsidRPr="00236647">
        <w:rPr>
          <w:rFonts w:ascii="Arial" w:hAnsi="Arial" w:cs="Arial"/>
          <w:spacing w:val="-4"/>
          <w:sz w:val="24"/>
          <w:szCs w:val="24"/>
        </w:rPr>
        <w:t>&amp;</w:t>
      </w:r>
      <w:r w:rsidRPr="00236647">
        <w:rPr>
          <w:rFonts w:ascii="Arial" w:hAnsi="Arial" w:cs="Arial"/>
          <w:spacing w:val="-4"/>
          <w:sz w:val="24"/>
          <w:szCs w:val="24"/>
        </w:rPr>
        <w:t xml:space="preserve"> Wayne project that she will need 135 hours to support our workload this year </w:t>
      </w:r>
      <w:r w:rsidR="00236647" w:rsidRPr="00236647">
        <w:rPr>
          <w:rFonts w:ascii="Arial" w:hAnsi="Arial" w:cs="Arial"/>
          <w:spacing w:val="-4"/>
          <w:sz w:val="24"/>
          <w:szCs w:val="24"/>
        </w:rPr>
        <w:t>&amp;</w:t>
      </w:r>
      <w:r w:rsidRPr="00236647">
        <w:rPr>
          <w:rFonts w:ascii="Arial" w:hAnsi="Arial" w:cs="Arial"/>
          <w:spacing w:val="-4"/>
          <w:sz w:val="24"/>
          <w:szCs w:val="24"/>
        </w:rPr>
        <w:t xml:space="preserve"> the $40 hourly rate, her estimated payments would be $5,400 for 2020.</w:t>
      </w:r>
    </w:p>
    <w:p w14:paraId="3CE29134" w14:textId="7DB0DFB7" w:rsidR="002E4B6C" w:rsidRPr="00236647" w:rsidRDefault="002E4B6C" w:rsidP="00236647">
      <w:pPr>
        <w:pStyle w:val="NoSpacing"/>
        <w:numPr>
          <w:ilvl w:val="0"/>
          <w:numId w:val="3"/>
        </w:numPr>
        <w:rPr>
          <w:rFonts w:ascii="Arial" w:hAnsi="Arial" w:cs="Arial"/>
          <w:spacing w:val="-4"/>
          <w:sz w:val="24"/>
          <w:szCs w:val="24"/>
        </w:rPr>
      </w:pPr>
      <w:r w:rsidRPr="00236647">
        <w:rPr>
          <w:rFonts w:ascii="Arial" w:hAnsi="Arial" w:cs="Arial"/>
          <w:b/>
          <w:bCs/>
          <w:spacing w:val="-4"/>
          <w:sz w:val="24"/>
          <w:szCs w:val="24"/>
          <w:u w:val="single"/>
        </w:rPr>
        <w:t>JP, History Videos</w:t>
      </w:r>
      <w:r w:rsidR="00236647" w:rsidRPr="00236647">
        <w:rPr>
          <w:rFonts w:ascii="Arial" w:hAnsi="Arial" w:cs="Arial"/>
          <w:b/>
          <w:bCs/>
          <w:spacing w:val="-4"/>
          <w:sz w:val="24"/>
          <w:szCs w:val="24"/>
        </w:rPr>
        <w:t xml:space="preserve">. </w:t>
      </w:r>
      <w:r w:rsidRPr="00236647">
        <w:rPr>
          <w:rFonts w:ascii="Arial" w:hAnsi="Arial" w:cs="Arial"/>
          <w:spacing w:val="-4"/>
          <w:sz w:val="24"/>
          <w:szCs w:val="24"/>
        </w:rPr>
        <w:t>JP has been our Videographer for years; however, no formal agreement has been made with him.</w:t>
      </w:r>
      <w:r w:rsidR="00236647">
        <w:rPr>
          <w:rFonts w:ascii="Arial" w:hAnsi="Arial" w:cs="Arial"/>
          <w:spacing w:val="-4"/>
          <w:sz w:val="24"/>
          <w:szCs w:val="24"/>
        </w:rPr>
        <w:t xml:space="preserve"> </w:t>
      </w:r>
      <w:r w:rsidRPr="00236647">
        <w:rPr>
          <w:rFonts w:ascii="Arial" w:hAnsi="Arial" w:cs="Arial"/>
          <w:spacing w:val="-4"/>
          <w:sz w:val="24"/>
          <w:szCs w:val="24"/>
        </w:rPr>
        <w:t xml:space="preserve">As a result, he has been paid varying amounts over the </w:t>
      </w:r>
      <w:proofErr w:type="gramStart"/>
      <w:r w:rsidRPr="00236647">
        <w:rPr>
          <w:rFonts w:ascii="Arial" w:hAnsi="Arial" w:cs="Arial"/>
          <w:spacing w:val="-4"/>
          <w:sz w:val="24"/>
          <w:szCs w:val="24"/>
        </w:rPr>
        <w:t>years,</w:t>
      </w:r>
      <w:proofErr w:type="gramEnd"/>
      <w:r w:rsidRPr="00236647">
        <w:rPr>
          <w:rFonts w:ascii="Arial" w:hAnsi="Arial" w:cs="Arial"/>
          <w:spacing w:val="-4"/>
          <w:sz w:val="24"/>
          <w:szCs w:val="24"/>
        </w:rPr>
        <w:t xml:space="preserve"> </w:t>
      </w:r>
      <w:r w:rsidR="00236647" w:rsidRPr="00236647">
        <w:rPr>
          <w:rFonts w:ascii="Arial" w:hAnsi="Arial" w:cs="Arial"/>
          <w:spacing w:val="-4"/>
          <w:sz w:val="24"/>
          <w:szCs w:val="24"/>
        </w:rPr>
        <w:t>&amp;</w:t>
      </w:r>
      <w:r w:rsidRPr="00236647">
        <w:rPr>
          <w:rFonts w:ascii="Arial" w:hAnsi="Arial" w:cs="Arial"/>
          <w:spacing w:val="-4"/>
          <w:sz w:val="24"/>
          <w:szCs w:val="24"/>
        </w:rPr>
        <w:t xml:space="preserve"> nothing for some years.</w:t>
      </w:r>
      <w:r w:rsidR="00236647">
        <w:rPr>
          <w:rFonts w:ascii="Arial" w:hAnsi="Arial" w:cs="Arial"/>
          <w:spacing w:val="-4"/>
          <w:sz w:val="24"/>
          <w:szCs w:val="24"/>
        </w:rPr>
        <w:t xml:space="preserve"> </w:t>
      </w:r>
      <w:r w:rsidRPr="00236647">
        <w:rPr>
          <w:rFonts w:ascii="Arial" w:hAnsi="Arial" w:cs="Arial"/>
          <w:spacing w:val="-4"/>
          <w:sz w:val="24"/>
          <w:szCs w:val="24"/>
        </w:rPr>
        <w:t xml:space="preserve">This past year he did 21 videos </w:t>
      </w:r>
      <w:r w:rsidR="00236647" w:rsidRPr="00236647">
        <w:rPr>
          <w:rFonts w:ascii="Arial" w:hAnsi="Arial" w:cs="Arial"/>
          <w:spacing w:val="-4"/>
          <w:sz w:val="24"/>
          <w:szCs w:val="24"/>
        </w:rPr>
        <w:t xml:space="preserve">&amp; was paid $2,100. </w:t>
      </w:r>
      <w:r w:rsidRPr="00236647">
        <w:rPr>
          <w:rFonts w:ascii="Arial" w:hAnsi="Arial" w:cs="Arial"/>
          <w:spacing w:val="-4"/>
          <w:sz w:val="24"/>
          <w:szCs w:val="24"/>
        </w:rPr>
        <w:t xml:space="preserve">Although we can’t locate it, I believe that there was a proposal to pay him $100/video, with a minimum </w:t>
      </w:r>
      <w:r w:rsidR="00236647" w:rsidRPr="00236647">
        <w:rPr>
          <w:rFonts w:ascii="Arial" w:hAnsi="Arial" w:cs="Arial"/>
          <w:spacing w:val="-4"/>
          <w:sz w:val="24"/>
          <w:szCs w:val="24"/>
        </w:rPr>
        <w:t>of $500 each year.</w:t>
      </w:r>
    </w:p>
    <w:p w14:paraId="4DF15D9F" w14:textId="77777777" w:rsidR="00236647" w:rsidRPr="00236647" w:rsidRDefault="00236647" w:rsidP="00AC5ADE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spacing w:val="-4"/>
          <w:sz w:val="24"/>
          <w:szCs w:val="24"/>
        </w:rPr>
      </w:pPr>
      <w:r w:rsidRPr="00236647">
        <w:rPr>
          <w:rFonts w:ascii="Arial" w:hAnsi="Arial" w:cs="Arial"/>
          <w:spacing w:val="-4"/>
          <w:sz w:val="24"/>
          <w:szCs w:val="24"/>
        </w:rPr>
        <w:t xml:space="preserve">Last Orbit around the Firing Circle; Next Board Telecom Meeting - </w:t>
      </w:r>
      <w:r w:rsidRPr="00236647">
        <w:rPr>
          <w:rFonts w:ascii="Arial" w:hAnsi="Arial" w:cs="Arial"/>
          <w:b/>
          <w:color w:val="FF0000"/>
          <w:spacing w:val="-4"/>
          <w:sz w:val="24"/>
          <w:szCs w:val="24"/>
        </w:rPr>
        <w:t>Tues, 14 Jan 2020, 2000 hrs EST</w:t>
      </w:r>
    </w:p>
    <w:p w14:paraId="3FA18CA2" w14:textId="77777777" w:rsidR="00236647" w:rsidRPr="00236647" w:rsidRDefault="00236647" w:rsidP="00AC5ADE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spacing w:val="-4"/>
          <w:sz w:val="24"/>
          <w:szCs w:val="24"/>
        </w:rPr>
      </w:pPr>
      <w:r w:rsidRPr="00236647">
        <w:rPr>
          <w:rFonts w:ascii="Arial" w:hAnsi="Arial" w:cs="Arial"/>
          <w:spacing w:val="-4"/>
          <w:sz w:val="24"/>
          <w:szCs w:val="24"/>
        </w:rPr>
        <w:t xml:space="preserve">Adjournment </w:t>
      </w:r>
      <w:r w:rsidRPr="00236647">
        <w:rPr>
          <w:rFonts w:ascii="Arial" w:hAnsi="Arial" w:cs="Arial"/>
          <w:b/>
          <w:bCs/>
          <w:color w:val="7030A0"/>
          <w:spacing w:val="-4"/>
          <w:sz w:val="24"/>
          <w:szCs w:val="24"/>
        </w:rPr>
        <w:t>(Secretary: Turn-off Voice Recorder, PRESS 5*)</w:t>
      </w:r>
    </w:p>
    <w:p w14:paraId="4F09C84E" w14:textId="77777777" w:rsidR="0000543E" w:rsidRPr="00236647" w:rsidRDefault="0000543E" w:rsidP="00236647">
      <w:pPr>
        <w:pStyle w:val="NoSpacing"/>
        <w:rPr>
          <w:rFonts w:ascii="Arial" w:hAnsi="Arial" w:cs="Arial"/>
          <w:spacing w:val="-4"/>
          <w:sz w:val="24"/>
          <w:szCs w:val="24"/>
        </w:rPr>
      </w:pPr>
    </w:p>
    <w:sectPr w:rsidR="0000543E" w:rsidRPr="00236647" w:rsidSect="00236647"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0DAD"/>
    <w:multiLevelType w:val="hybridMultilevel"/>
    <w:tmpl w:val="D26E57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B4D8E"/>
    <w:multiLevelType w:val="hybridMultilevel"/>
    <w:tmpl w:val="26B663BA"/>
    <w:lvl w:ilvl="0" w:tplc="67BC15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22B18"/>
    <w:multiLevelType w:val="hybridMultilevel"/>
    <w:tmpl w:val="EFB0F6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F5FFC"/>
    <w:multiLevelType w:val="hybridMultilevel"/>
    <w:tmpl w:val="5B5A1EFA"/>
    <w:lvl w:ilvl="0" w:tplc="256893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F1"/>
    <w:rsid w:val="0000543E"/>
    <w:rsid w:val="000C1F2D"/>
    <w:rsid w:val="001308E3"/>
    <w:rsid w:val="00166799"/>
    <w:rsid w:val="00186262"/>
    <w:rsid w:val="00194D8A"/>
    <w:rsid w:val="001D5934"/>
    <w:rsid w:val="00236647"/>
    <w:rsid w:val="002E4B6C"/>
    <w:rsid w:val="00331070"/>
    <w:rsid w:val="003846E0"/>
    <w:rsid w:val="003A4529"/>
    <w:rsid w:val="00421EA7"/>
    <w:rsid w:val="0049424C"/>
    <w:rsid w:val="004E6DA4"/>
    <w:rsid w:val="005C4AED"/>
    <w:rsid w:val="006D3C2B"/>
    <w:rsid w:val="006E627F"/>
    <w:rsid w:val="00736D58"/>
    <w:rsid w:val="008C7B2A"/>
    <w:rsid w:val="0095610D"/>
    <w:rsid w:val="009A52DD"/>
    <w:rsid w:val="009D29F1"/>
    <w:rsid w:val="009E3713"/>
    <w:rsid w:val="00AB57FB"/>
    <w:rsid w:val="00AC5ADE"/>
    <w:rsid w:val="00D02A30"/>
    <w:rsid w:val="00E3706B"/>
    <w:rsid w:val="00E41A2E"/>
    <w:rsid w:val="00E85121"/>
    <w:rsid w:val="00EB2589"/>
    <w:rsid w:val="00F2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5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3E"/>
    <w:pPr>
      <w:spacing w:after="1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9F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84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6E0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6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6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6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46E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46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46E0"/>
    <w:pPr>
      <w:spacing w:after="160" w:line="259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D3C2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D5934"/>
    <w:rPr>
      <w:b/>
      <w:bCs/>
    </w:rPr>
  </w:style>
  <w:style w:type="character" w:styleId="Emphasis">
    <w:name w:val="Emphasis"/>
    <w:basedOn w:val="DefaultParagraphFont"/>
    <w:uiPriority w:val="20"/>
    <w:qFormat/>
    <w:rsid w:val="001667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3E"/>
    <w:pPr>
      <w:spacing w:after="1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9F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84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6E0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6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6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6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46E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46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46E0"/>
    <w:pPr>
      <w:spacing w:after="160" w:line="259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D3C2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D5934"/>
    <w:rPr>
      <w:b/>
      <w:bCs/>
    </w:rPr>
  </w:style>
  <w:style w:type="character" w:styleId="Emphasis">
    <w:name w:val="Emphasis"/>
    <w:basedOn w:val="DefaultParagraphFont"/>
    <w:uiPriority w:val="20"/>
    <w:qFormat/>
    <w:rsid w:val="001667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businesses/small-businesses-self-employed/behavioral-control" TargetMode="External"/><Relationship Id="rId13" Type="http://schemas.openxmlformats.org/officeDocument/2006/relationships/hyperlink" Target="https://www.irs.gov/pub/irs-pdf/fw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rs.gov/businesses/small-businesses-self-employed%20/independent-contractor-self-employed-or-employee" TargetMode="External"/><Relationship Id="rId12" Type="http://schemas.openxmlformats.org/officeDocument/2006/relationships/hyperlink" Target="https://www.irs.gov/pub/irs-pdf/f109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s.gov/charities-non-profits/exempt-organizations-who-is-an-independent-contractor" TargetMode="External"/><Relationship Id="rId11" Type="http://schemas.openxmlformats.org/officeDocument/2006/relationships/hyperlink" Target="https://www.irs.gov/pub/irs-pdf/f1099msc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rs.gov/businesses/small-businesses-self-employed/type-of-relationsh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rs.gov/businesses/small-businesses-self-employed/financial-contro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Hester</dc:creator>
  <cp:lastModifiedBy>Wayne</cp:lastModifiedBy>
  <cp:revision>2</cp:revision>
  <cp:lastPrinted>2020-01-06T22:20:00Z</cp:lastPrinted>
  <dcterms:created xsi:type="dcterms:W3CDTF">2020-01-06T22:21:00Z</dcterms:created>
  <dcterms:modified xsi:type="dcterms:W3CDTF">2020-01-06T22:21:00Z</dcterms:modified>
</cp:coreProperties>
</file>